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75.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75.6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75.6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75.6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75.6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89254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7307580</wp:posOffset>
                </wp:positionH>
                <wp:positionV relativeFrom="page">
                  <wp:posOffset>457200</wp:posOffset>
                </wp:positionV>
                <wp:extent cx="0" cy="889254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4pt,36pt" to="575.4pt,736.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Τυποποιημένη Επιλογή Ιδίων Κεφαλαίων (Long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6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4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Επί Μετοχών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τυποποιημένα δικαιώματα προαίρεσης σε μετοχές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μετοχών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2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τυποποιημένα δικαιώματα προαίρεσης επί μετοχών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676390" cy="542861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5428615"/>
                        </a:xfrm>
                        <a:prstGeom prst="rect">
                          <a:avLst/>
                        </a:prstGeom>
                        <a:solidFill>
                          <a:srgbClr val="BDD6EE"/>
                        </a:solidFill>
                      </wps:spPr>
                      <wps:bodyPr/>
                    </wps:wsp>
                  </a:graphicData>
                </a:graphic>
              </wp:anchor>
            </w:drawing>
          </mc:Choice>
          <mc:Fallback>
            <w:pict>
              <v:rect id="Shape 11" o:spid="_x0000_s1036" style="position:absolute;margin-left:-4.6499pt;margin-top:1.65pt;width:525.7pt;height:427.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μετοχών είναι το δικαίωμα αγοράς ή πώλησης συγκεκριμένου ποσού ή αξίας ενός συγκεκριμένου υποκείμενου τίτλου σε καθορισμένη τιμή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στον υποκείμενο τίτλο μετοχικού κεφαλαίου είναι επομένως έμμεσο, επειδή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μετοχικές επιλογές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εταιρική πράξη σχετικά με τον υποκείμενο τίτλο μετοχικού κεφαλαίου μπορεί να οδηγήσει σε αλλαγή των όρων του δικαιώματος προαίρεσης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ind w:right="4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είναι υποχρεωμένος - αν και όταν του ανατίθεται μια άσκηση - να ενεργεί σύμφωνα με τους όρους για να αγοράσει ή να πωλήσει τον υποκείμενο μετοχικό τίτλο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μετοχών συνήθως διακανονίζονται φυσικά,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να λάβει (να ζητήσει) ή να πραγματοποιήσει (να καταβάλει) υλική παράδοση του υποκείμενου τίτλου μετοχικού κεφαλαίου κατά την άσκησή του.</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μετρητά, αν η προσδιοριζόμενη αξία του υποκείμενου τίτλου, κατά τον χρόνο άσκησης, υπερβαίνει το (δικαίωμα αγοράς) ή είναι μικρότερη από (δικαίωμα πώλησης)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357505</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28.15pt" to="521.6pt,28.15pt" o:allowincell="f" strokecolor="#000000" strokeweight="0.4799pt"/>
            </w:pict>
          </mc:Fallback>
        </mc:AlternateContent>
      </w:r>
    </w:p>
    <w:p>
      <w:pPr>
        <w:sectPr>
          <w:pgSz w:w="12240" w:h="15840" w:orient="portrait"/>
          <w:cols w:equalWidth="0" w:num="1">
            <w:col w:w="10320"/>
          </w:cols>
          <w:pgMar w:left="1080" w:top="699" w:right="840" w:bottom="112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75.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911923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192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5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7307580</wp:posOffset>
                </wp:positionH>
                <wp:positionV relativeFrom="page">
                  <wp:posOffset>457200</wp:posOffset>
                </wp:positionV>
                <wp:extent cx="0" cy="911923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19235"/>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4pt,36pt" to="575.4pt,754.0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1225550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1225550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30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107" w:lineRule="exact"/>
        <w:rPr>
          <w:sz w:val="20"/>
          <w:szCs w:val="20"/>
          <w:color w:val="auto"/>
        </w:rPr>
      </w:pPr>
    </w:p>
    <w:p>
      <w:pPr xmlns:w="http://schemas.openxmlformats.org/wordprocessingml/2006/main">
        <w:ind w:right="2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απόδοσης μιας τυποποιημένης μετοχικής προαίρεσης για κατόχους και συγγραφείς εξαρτάται από τους όρους της, αλλά μπορεί να περιλαμβάνει τις ακόλουθες εκτιμήσεις:</w:t>
      </w:r>
    </w:p>
    <w:p>
      <w:pPr>
        <w:spacing w:after="0" w:line="80" w:lineRule="exact"/>
        <w:rPr>
          <w:sz w:val="20"/>
          <w:szCs w:val="20"/>
          <w:color w:val="auto"/>
        </w:rPr>
      </w:pPr>
    </w:p>
    <w:p>
      <w:pPr xmlns:w="http://schemas.openxmlformats.org/wordprocessingml/2006/main">
        <w:ind w:left="240" w:hanging="230"/>
        <w:spacing w:after="0" w:line="222"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δικαιώματος προαίρεσης διατρέχει τον κίνδυνο να χάσει ολόκληρο το ασφάλιστρο αν η τιμή άσκησης για μια κλήση είναι υψηλότερη από την τρέχουσα αγοραία αξία του υποκείμενου μέσου ή η τιμή άσκησης για μια θέση είναι χαμηλότερη από την αγοραία αξία.</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Ένας κάτοχος δικαιώματος προαίρεσης που δεν πωλεί την επιλογή του ούτε την ασκεί πριν από τη λήξη της μπορεί να χάσει ολόκληρη την επένδυσή του στο δικαίωμα προαίρεσης.</w:t>
      </w:r>
    </w:p>
    <w:p>
      <w:pPr>
        <w:spacing w:after="0" w:line="80" w:lineRule="exact"/>
        <w:rPr>
          <w:rFonts w:ascii="Symbol" w:cs="Symbol" w:eastAsia="Symbol" w:hAnsi="Symbol"/>
          <w:sz w:val="22"/>
          <w:szCs w:val="22"/>
          <w:color w:val="auto"/>
        </w:rPr>
      </w:pPr>
    </w:p>
    <w:p>
      <w:pPr xmlns:w="http://schemas.openxmlformats.org/wordprocessingml/2006/main">
        <w:ind w:left="240" w:right="2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40" w:right="12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6" w:lineRule="exact"/>
        <w:rPr>
          <w:rFonts w:ascii="Symbol" w:cs="Symbol" w:eastAsia="Symbol" w:hAnsi="Symbol"/>
          <w:sz w:val="22"/>
          <w:szCs w:val="22"/>
          <w:color w:val="auto"/>
        </w:rPr>
      </w:pPr>
    </w:p>
    <w:p>
      <w:pPr xmlns:w="http://schemas.openxmlformats.org/wordprocessingml/2006/main">
        <w:ind w:left="220" w:right="180" w:hanging="210"/>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108" w:lineRule="exact"/>
        <w:rPr>
          <w:sz w:val="20"/>
          <w:szCs w:val="20"/>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24130</wp:posOffset>
            </wp:positionH>
            <wp:positionV relativeFrom="paragraph">
              <wp:posOffset>14605</wp:posOffset>
            </wp:positionV>
            <wp:extent cx="6468110" cy="17557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468110" cy="1755775"/>
                    </a:xfrm>
                    <a:prstGeom prst="rect">
                      <a:avLst/>
                    </a:prstGeom>
                    <a:noFill/>
                  </pic:spPr>
                </pic:pic>
              </a:graphicData>
            </a:graphic>
          </wp:anchor>
        </w:drawing>
        <w:drawing>
          <wp:anchor simplePos="0" relativeHeight="251657728" behindDoc="1" locked="0" layoutInCell="0" allowOverlap="1">
            <wp:simplePos x="0" y="0"/>
            <wp:positionH relativeFrom="column">
              <wp:posOffset>24130</wp:posOffset>
            </wp:positionH>
            <wp:positionV relativeFrom="paragraph">
              <wp:posOffset>14605</wp:posOffset>
            </wp:positionV>
            <wp:extent cx="6468110" cy="17557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468110" cy="1755775"/>
                    </a:xfrm>
                    <a:prstGeom prst="rect">
                      <a:avLst/>
                    </a:prstGeom>
                    <a:noFill/>
                  </pic:spPr>
                </pic:pic>
              </a:graphicData>
            </a:graphic>
          </wp:anchor>
        </w:drawing>
      </w:r>
    </w:p>
    <w:p>
      <w:pPr>
        <w:sectPr>
          <w:pgSz w:w="12240" w:h="15840" w:orient="portrait"/>
          <w:cols w:equalWidth="0" w:num="1">
            <w:col w:w="10320"/>
          </w:cols>
          <w:pgMar w:left="1080" w:top="706" w:right="840" w:bottom="229" w:gutter="0" w:footer="0" w:header="0"/>
        </w:sectPr>
      </w:pPr>
    </w:p>
    <w:p>
      <w:pPr>
        <w:spacing w:after="0" w:line="177" w:lineRule="exact"/>
        <w:rPr>
          <w:sz w:val="20"/>
          <w:szCs w:val="20"/>
          <w:color w:val="auto"/>
        </w:rPr>
      </w:pPr>
    </w:p>
    <w:p>
      <w:pPr xmlns:w="http://schemas.openxmlformats.org/wordprocessingml/2006/main">
        <w:jc w:val="center"/>
        <w:ind w:left="380"/>
        <w:spacing w:after="0"/>
        <w:rPr>
          <w:sz w:val="20"/>
          <w:szCs w:val="20"/>
          <w:color w:val="auto"/>
        </w:rPr>
      </w:pPr>
      <w:r>
        <w:rPr xmlns:w="http://schemas.openxmlformats.org/wordprocessingml/2006/main">
          <w:rFonts w:ascii="Calibri" w:cs="Calibri" w:eastAsia="Calibri" w:hAnsi="Calibri"/>
          <w:sz w:val="16"/>
          <w:szCs w:val="16"/>
          <w:color w:val="595959"/>
        </w:rPr>
        <w:t xml:space="preserve">P/L για κάτοχο κλήσης (Premium $ 5;</w:t>
      </w:r>
      <w:r>
        <w:rPr xmlns:w="http://schemas.openxmlformats.org/wordprocessingml/2006/main">
          <w:rFonts w:ascii="Calibri" w:cs="Calibri" w:eastAsia="Calibri" w:hAnsi="Calibri"/>
          <w:sz w:val="16"/>
          <w:szCs w:val="16"/>
          <w:color w:val="595959"/>
        </w:rPr>
        <w:t xml:space="preserve"> Τιμή άσκησης (45 $)</w:t>
      </w:r>
    </w:p>
    <w:p>
      <w:pPr>
        <w:spacing w:after="0" w:line="127" w:lineRule="exact"/>
        <w:rPr>
          <w:sz w:val="20"/>
          <w:szCs w:val="20"/>
          <w:color w:val="auto"/>
        </w:rPr>
      </w:pPr>
    </w:p>
    <w:tbl>
      <w:tblPr>
        <w:tblLayout w:type="fixed"/>
        <w:tblInd w:w="440" w:type="dxa"/>
        <w:tblCellMar>
          <w:top w:w="0" w:type="dxa"/>
          <w:left w:w="0" w:type="dxa"/>
          <w:bottom w:w="0" w:type="dxa"/>
          <w:right w:w="0" w:type="dxa"/>
        </w:tblCellMar>
      </w:tblPr>
      <w:tr>
        <w:trPr>
          <w:trHeight w:val="132"/>
        </w:trPr>
        <w:tc>
          <w:tcPr>
            <w:tcW w:w="180" w:type="dxa"/>
            <w:vAlign w:val="bottom"/>
          </w:tcPr>
          <w:p>
            <w:pPr>
              <w:spacing w:after="0"/>
              <w:rPr>
                <w:sz w:val="11"/>
                <w:szCs w:val="11"/>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160" w:type="dxa"/>
            <w:vAlign w:val="bottom"/>
          </w:tcPr>
          <w:p>
            <w:pPr>
              <w:spacing w:after="0"/>
              <w:rPr>
                <w:sz w:val="11"/>
                <w:szCs w:val="11"/>
                <w:color w:val="auto"/>
              </w:rPr>
            </w:pPr>
          </w:p>
        </w:tc>
        <w:tc>
          <w:tcPr>
            <w:tcW w:w="34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6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76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20" w:type="dxa"/>
            <w:vAlign w:val="bottom"/>
            <w:tcBorders>
              <w:bottom w:val="single" w:sz="8" w:color="D9D9D9"/>
            </w:tcBorders>
          </w:tcPr>
          <w:p>
            <w:pPr>
              <w:spacing w:after="0"/>
              <w:rPr>
                <w:sz w:val="11"/>
                <w:szCs w:val="11"/>
                <w:color w:val="auto"/>
              </w:rPr>
            </w:pPr>
          </w:p>
        </w:tc>
        <w:tc>
          <w:tcPr>
            <w:tcW w:w="18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68"/>
        </w:trPr>
        <w:tc>
          <w:tcPr>
            <w:tcW w:w="18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160" w:type="dxa"/>
            <w:vAlign w:val="bottom"/>
            <w:tcBorders>
              <w:right w:val="single" w:sz="8" w:color="BFBFBF"/>
            </w:tcBorders>
          </w:tcPr>
          <w:p>
            <w:pPr>
              <w:spacing w:after="0"/>
              <w:rPr>
                <w:sz w:val="5"/>
                <w:szCs w:val="5"/>
                <w:color w:val="auto"/>
              </w:rPr>
            </w:pPr>
          </w:p>
        </w:tc>
        <w:tc>
          <w:tcPr>
            <w:tcW w:w="34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80" w:type="dxa"/>
            <w:vAlign w:val="bottom"/>
          </w:tcPr>
          <w:p>
            <w:pPr>
              <w:spacing w:after="0"/>
              <w:rPr>
                <w:sz w:val="5"/>
                <w:szCs w:val="5"/>
                <w:color w:val="auto"/>
              </w:rPr>
            </w:pPr>
          </w:p>
        </w:tc>
        <w:tc>
          <w:tcPr>
            <w:tcW w:w="360" w:type="dxa"/>
            <w:vAlign w:val="bottom"/>
          </w:tcPr>
          <w:p>
            <w:pPr>
              <w:spacing w:after="0"/>
              <w:rPr>
                <w:sz w:val="5"/>
                <w:szCs w:val="5"/>
                <w:color w:val="auto"/>
              </w:rPr>
            </w:pPr>
          </w:p>
        </w:tc>
        <w:tc>
          <w:tcPr>
            <w:tcW w:w="380" w:type="dxa"/>
            <w:vAlign w:val="bottom"/>
          </w:tcPr>
          <w:p>
            <w:pPr>
              <w:spacing w:after="0"/>
              <w:rPr>
                <w:sz w:val="5"/>
                <w:szCs w:val="5"/>
                <w:color w:val="auto"/>
              </w:rPr>
            </w:pPr>
          </w:p>
        </w:tc>
        <w:tc>
          <w:tcPr>
            <w:tcW w:w="760" w:type="dxa"/>
            <w:vAlign w:val="bottom"/>
          </w:tcPr>
          <w:p>
            <w:pPr>
              <w:spacing w:after="0"/>
              <w:rPr>
                <w:sz w:val="5"/>
                <w:szCs w:val="5"/>
                <w:color w:val="auto"/>
              </w:rPr>
            </w:pPr>
          </w:p>
        </w:tc>
        <w:tc>
          <w:tcPr>
            <w:tcW w:w="38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75"/>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160" w:type="dxa"/>
            <w:vAlign w:val="bottom"/>
            <w:tcBorders>
              <w:right w:val="single" w:sz="8" w:color="BFBFBF"/>
            </w:tcBorders>
          </w:tcPr>
          <w:p>
            <w:pPr>
              <w:spacing w:after="0"/>
              <w:rPr>
                <w:sz w:val="23"/>
                <w:szCs w:val="23"/>
                <w:color w:val="auto"/>
              </w:rPr>
            </w:pPr>
          </w:p>
        </w:tc>
        <w:tc>
          <w:tcPr>
            <w:tcW w:w="34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7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20" w:type="dxa"/>
            <w:vAlign w:val="bottom"/>
            <w:tcBorders>
              <w:bottom w:val="single" w:sz="8" w:color="D9D9D9"/>
            </w:tcBorders>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70"/>
        </w:trPr>
        <w:tc>
          <w:tcPr>
            <w:tcW w:w="180" w:type="dxa"/>
            <w:vAlign w:val="bottom"/>
            <w:vMerge w:val="continue"/>
          </w:tcPr>
          <w:p>
            <w:pPr>
              <w:spacing w:after="0"/>
              <w:rPr>
                <w:sz w:val="6"/>
                <w:szCs w:val="6"/>
                <w:color w:val="auto"/>
              </w:rPr>
            </w:pPr>
          </w:p>
        </w:tc>
        <w:tc>
          <w:tcPr>
            <w:tcW w:w="400" w:type="dxa"/>
            <w:vAlign w:val="bottom"/>
            <w:vMerge w:val="continue"/>
          </w:tcPr>
          <w:p>
            <w:pPr>
              <w:spacing w:after="0"/>
              <w:rPr>
                <w:sz w:val="6"/>
                <w:szCs w:val="6"/>
                <w:color w:val="auto"/>
              </w:rPr>
            </w:pPr>
          </w:p>
        </w:tc>
        <w:tc>
          <w:tcPr>
            <w:tcW w:w="16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80" w:type="dxa"/>
            <w:vAlign w:val="bottom"/>
          </w:tcPr>
          <w:p>
            <w:pPr>
              <w:spacing w:after="0"/>
              <w:rPr>
                <w:sz w:val="6"/>
                <w:szCs w:val="6"/>
                <w:color w:val="auto"/>
              </w:rPr>
            </w:pPr>
          </w:p>
        </w:tc>
        <w:tc>
          <w:tcPr>
            <w:tcW w:w="76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75"/>
        </w:trPr>
        <w:tc>
          <w:tcPr>
            <w:tcW w:w="180" w:type="dxa"/>
            <w:vAlign w:val="bottom"/>
            <w:vMerge w:val="continue"/>
          </w:tcPr>
          <w:p>
            <w:pPr>
              <w:spacing w:after="0"/>
              <w:rPr>
                <w:sz w:val="23"/>
                <w:szCs w:val="23"/>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160" w:type="dxa"/>
            <w:vAlign w:val="bottom"/>
            <w:tcBorders>
              <w:right w:val="single" w:sz="8" w:color="BFBFBF"/>
            </w:tcBorders>
          </w:tcPr>
          <w:p>
            <w:pPr>
              <w:spacing w:after="0"/>
              <w:rPr>
                <w:sz w:val="23"/>
                <w:szCs w:val="23"/>
                <w:color w:val="auto"/>
              </w:rPr>
            </w:pPr>
          </w:p>
        </w:tc>
        <w:tc>
          <w:tcPr>
            <w:tcW w:w="34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3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760" w:type="dxa"/>
            <w:vAlign w:val="bottom"/>
            <w:tcBorders>
              <w:bottom w:val="single" w:sz="8" w:color="D9D9D9"/>
            </w:tcBorders>
          </w:tcPr>
          <w:p>
            <w:pPr>
              <w:spacing w:after="0"/>
              <w:rPr>
                <w:sz w:val="23"/>
                <w:szCs w:val="23"/>
                <w:color w:val="auto"/>
              </w:rPr>
            </w:pPr>
          </w:p>
        </w:tc>
        <w:tc>
          <w:tcPr>
            <w:tcW w:w="380" w:type="dxa"/>
            <w:vAlign w:val="bottom"/>
            <w:tcBorders>
              <w:bottom w:val="single" w:sz="8" w:color="D9D9D9"/>
            </w:tcBorders>
          </w:tcPr>
          <w:p>
            <w:pPr>
              <w:spacing w:after="0"/>
              <w:rPr>
                <w:sz w:val="23"/>
                <w:szCs w:val="23"/>
                <w:color w:val="auto"/>
              </w:rPr>
            </w:pPr>
          </w:p>
        </w:tc>
        <w:tc>
          <w:tcPr>
            <w:tcW w:w="20" w:type="dxa"/>
            <w:vAlign w:val="bottom"/>
            <w:tcBorders>
              <w:bottom w:val="single" w:sz="8" w:color="D9D9D9"/>
            </w:tcBorders>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70"/>
        </w:trPr>
        <w:tc>
          <w:tcPr>
            <w:tcW w:w="18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16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80" w:type="dxa"/>
            <w:vAlign w:val="bottom"/>
          </w:tcPr>
          <w:p>
            <w:pPr>
              <w:spacing w:after="0"/>
              <w:rPr>
                <w:sz w:val="6"/>
                <w:szCs w:val="6"/>
                <w:color w:val="auto"/>
              </w:rPr>
            </w:pPr>
          </w:p>
        </w:tc>
        <w:tc>
          <w:tcPr>
            <w:tcW w:w="76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 w:type="dxa"/>
            <w:vAlign w:val="bottom"/>
          </w:tcPr>
          <w:p>
            <w:pPr>
              <w:spacing w:after="0"/>
              <w:rPr>
                <w:sz w:val="6"/>
                <w:szCs w:val="6"/>
                <w:color w:val="auto"/>
              </w:rPr>
            </w:pPr>
          </w:p>
        </w:tc>
        <w:tc>
          <w:tcPr>
            <w:tcW w:w="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75"/>
        </w:trPr>
        <w:tc>
          <w:tcPr>
            <w:tcW w:w="180" w:type="dxa"/>
            <w:vAlign w:val="bottom"/>
          </w:tcPr>
          <w:p>
            <w:pPr>
              <w:spacing w:after="0"/>
              <w:rPr>
                <w:sz w:val="23"/>
                <w:szCs w:val="23"/>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160" w:type="dxa"/>
            <w:vAlign w:val="bottom"/>
            <w:tcBorders>
              <w:right w:val="single" w:sz="8" w:color="BFBFBF"/>
            </w:tcBorders>
          </w:tcPr>
          <w:p>
            <w:pPr>
              <w:spacing w:after="0"/>
              <w:rPr>
                <w:sz w:val="23"/>
                <w:szCs w:val="23"/>
                <w:color w:val="auto"/>
              </w:rPr>
            </w:pPr>
          </w:p>
        </w:tc>
        <w:tc>
          <w:tcPr>
            <w:tcW w:w="34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36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760" w:type="dxa"/>
            <w:vAlign w:val="bottom"/>
            <w:tcBorders>
              <w:bottom w:val="single" w:sz="8" w:color="BFBFBF"/>
            </w:tcBorders>
          </w:tcPr>
          <w:p>
            <w:pPr>
              <w:spacing w:after="0"/>
              <w:rPr>
                <w:sz w:val="23"/>
                <w:szCs w:val="23"/>
                <w:color w:val="auto"/>
              </w:rPr>
            </w:pPr>
          </w:p>
        </w:tc>
        <w:tc>
          <w:tcPr>
            <w:tcW w:w="380" w:type="dxa"/>
            <w:vAlign w:val="bottom"/>
            <w:tcBorders>
              <w:bottom w:val="single" w:sz="8" w:color="BFBFBF"/>
            </w:tcBorders>
          </w:tcPr>
          <w:p>
            <w:pPr>
              <w:spacing w:after="0"/>
              <w:rPr>
                <w:sz w:val="23"/>
                <w:szCs w:val="23"/>
                <w:color w:val="auto"/>
              </w:rPr>
            </w:pPr>
          </w:p>
        </w:tc>
        <w:tc>
          <w:tcPr>
            <w:tcW w:w="20" w:type="dxa"/>
            <w:vAlign w:val="bottom"/>
          </w:tcPr>
          <w:p>
            <w:pPr>
              <w:spacing w:after="0"/>
              <w:rPr>
                <w:sz w:val="23"/>
                <w:szCs w:val="23"/>
                <w:color w:val="auto"/>
              </w:rPr>
            </w:pPr>
          </w:p>
        </w:tc>
        <w:tc>
          <w:tcPr>
            <w:tcW w:w="18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68"/>
        </w:trPr>
        <w:tc>
          <w:tcPr>
            <w:tcW w:w="18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160" w:type="dxa"/>
            <w:vAlign w:val="bottom"/>
            <w:tcBorders>
              <w:right w:val="single" w:sz="8" w:color="BFBFBF"/>
            </w:tcBorders>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40" w:type="dxa"/>
            <w:vAlign w:val="bottom"/>
            <w:vMerge w:val="restart"/>
          </w:tcPr>
          <w:p>
            <w:pPr xmlns:w="http://schemas.openxmlformats.org/wordprocessingml/2006/main">
              <w:jc w:val="right"/>
              <w:ind w:right="18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0</w:t>
            </w:r>
          </w:p>
        </w:tc>
        <w:tc>
          <w:tcPr>
            <w:tcW w:w="3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20</w:t>
            </w:r>
          </w:p>
        </w:tc>
        <w:tc>
          <w:tcPr>
            <w:tcW w:w="38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40</w:t>
            </w:r>
          </w:p>
        </w:tc>
        <w:tc>
          <w:tcPr>
            <w:tcW w:w="3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60</w:t>
            </w:r>
          </w:p>
        </w:tc>
        <w:tc>
          <w:tcPr>
            <w:tcW w:w="36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w w:val="76"/>
              </w:rPr>
              <w:t xml:space="preserve">80</w:t>
            </w:r>
          </w:p>
        </w:tc>
        <w:tc>
          <w:tcPr>
            <w:tcW w:w="760" w:type="dxa"/>
            <w:vAlign w:val="bottom"/>
            <w:vMerge w:val="restart"/>
          </w:tcPr>
          <w:p>
            <w:pPr xmlns:w="http://schemas.openxmlformats.org/wordprocessingml/2006/main">
              <w:jc w:val="right"/>
              <w:ind w:right="90"/>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560" w:type="dxa"/>
            <w:vAlign w:val="bottom"/>
            <w:gridSpan w:val="3"/>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120 $</w:t>
            </w:r>
          </w:p>
        </w:tc>
        <w:tc>
          <w:tcPr>
            <w:tcW w:w="0" w:type="dxa"/>
            <w:vAlign w:val="bottom"/>
          </w:tcPr>
          <w:p>
            <w:pPr>
              <w:spacing w:after="0"/>
              <w:rPr>
                <w:sz w:val="1"/>
                <w:szCs w:val="1"/>
                <w:color w:val="auto"/>
              </w:rPr>
            </w:pPr>
          </w:p>
        </w:tc>
      </w:tr>
      <w:tr>
        <w:trPr>
          <w:trHeight w:val="275"/>
        </w:trPr>
        <w:tc>
          <w:tcPr>
            <w:tcW w:w="180" w:type="dxa"/>
            <w:vAlign w:val="bottom"/>
          </w:tcPr>
          <w:p>
            <w:pPr>
              <w:spacing w:after="0"/>
              <w:rPr>
                <w:sz w:val="23"/>
                <w:szCs w:val="23"/>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160" w:type="dxa"/>
            <w:vAlign w:val="bottom"/>
            <w:tcBorders>
              <w:right w:val="single" w:sz="8" w:color="BFBFBF"/>
            </w:tcBorders>
            <w:vMerge w:val="continue"/>
          </w:tcPr>
          <w:p>
            <w:pPr>
              <w:spacing w:after="0"/>
              <w:rPr>
                <w:sz w:val="23"/>
                <w:szCs w:val="23"/>
                <w:color w:val="auto"/>
              </w:rPr>
            </w:pPr>
          </w:p>
        </w:tc>
        <w:tc>
          <w:tcPr>
            <w:tcW w:w="34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360" w:type="dxa"/>
            <w:vAlign w:val="bottom"/>
            <w:vMerge w:val="continue"/>
          </w:tcPr>
          <w:p>
            <w:pPr>
              <w:spacing w:after="0"/>
              <w:rPr>
                <w:sz w:val="23"/>
                <w:szCs w:val="23"/>
                <w:color w:val="auto"/>
              </w:rPr>
            </w:pPr>
          </w:p>
        </w:tc>
        <w:tc>
          <w:tcPr>
            <w:tcW w:w="380" w:type="dxa"/>
            <w:vAlign w:val="bottom"/>
            <w:vMerge w:val="continue"/>
          </w:tcPr>
          <w:p>
            <w:pPr>
              <w:spacing w:after="0"/>
              <w:rPr>
                <w:sz w:val="23"/>
                <w:szCs w:val="23"/>
                <w:color w:val="auto"/>
              </w:rPr>
            </w:pPr>
          </w:p>
        </w:tc>
        <w:tc>
          <w:tcPr>
            <w:tcW w:w="760" w:type="dxa"/>
            <w:vAlign w:val="bottom"/>
            <w:vMerge w:val="continue"/>
          </w:tcPr>
          <w:p>
            <w:pPr>
              <w:spacing w:after="0"/>
              <w:rPr>
                <w:sz w:val="23"/>
                <w:szCs w:val="23"/>
                <w:color w:val="auto"/>
              </w:rPr>
            </w:pPr>
          </w:p>
        </w:tc>
        <w:tc>
          <w:tcPr>
            <w:tcW w:w="560" w:type="dxa"/>
            <w:vAlign w:val="bottom"/>
            <w:gridSpan w:val="3"/>
            <w:vMerge w:val="continue"/>
          </w:tcPr>
          <w:p>
            <w:pPr>
              <w:spacing w:after="0"/>
              <w:rPr>
                <w:sz w:val="23"/>
                <w:szCs w:val="23"/>
                <w:color w:val="auto"/>
              </w:rPr>
            </w:pPr>
          </w:p>
        </w:tc>
        <w:tc>
          <w:tcPr>
            <w:tcW w:w="0" w:type="dxa"/>
            <w:vAlign w:val="bottom"/>
          </w:tcPr>
          <w:p>
            <w:pPr>
              <w:spacing w:after="0"/>
              <w:rPr>
                <w:sz w:val="1"/>
                <w:szCs w:val="1"/>
                <w:color w:val="auto"/>
              </w:rPr>
            </w:pPr>
          </w:p>
        </w:tc>
      </w:tr>
      <w:tr>
        <w:trPr>
          <w:trHeight w:val="70"/>
        </w:trPr>
        <w:tc>
          <w:tcPr>
            <w:tcW w:w="180" w:type="dxa"/>
            <w:vAlign w:val="bottom"/>
          </w:tcPr>
          <w:p>
            <w:pPr>
              <w:spacing w:after="0"/>
              <w:rPr>
                <w:sz w:val="6"/>
                <w:szCs w:val="6"/>
                <w:color w:val="auto"/>
              </w:rPr>
            </w:pPr>
          </w:p>
        </w:tc>
        <w:tc>
          <w:tcPr>
            <w:tcW w:w="400" w:type="dxa"/>
            <w:vAlign w:val="bottom"/>
            <w:vMerge w:val="continue"/>
          </w:tcPr>
          <w:p>
            <w:pPr>
              <w:spacing w:after="0"/>
              <w:rPr>
                <w:sz w:val="6"/>
                <w:szCs w:val="6"/>
                <w:color w:val="auto"/>
              </w:rPr>
            </w:pPr>
          </w:p>
        </w:tc>
        <w:tc>
          <w:tcPr>
            <w:tcW w:w="160" w:type="dxa"/>
            <w:vAlign w:val="bottom"/>
          </w:tcPr>
          <w:p>
            <w:pPr>
              <w:spacing w:after="0"/>
              <w:rPr>
                <w:sz w:val="6"/>
                <w:szCs w:val="6"/>
                <w:color w:val="auto"/>
              </w:rPr>
            </w:pPr>
          </w:p>
        </w:tc>
        <w:tc>
          <w:tcPr>
            <w:tcW w:w="340" w:type="dxa"/>
            <w:vAlign w:val="bottom"/>
            <w:tcBorders>
              <w:top w:val="single" w:sz="8" w:color="D9D9D9"/>
            </w:tcBorders>
          </w:tcPr>
          <w:p>
            <w:pPr>
              <w:spacing w:after="0"/>
              <w:rPr>
                <w:sz w:val="6"/>
                <w:szCs w:val="6"/>
                <w:color w:val="auto"/>
              </w:rPr>
            </w:pPr>
          </w:p>
        </w:tc>
        <w:tc>
          <w:tcPr>
            <w:tcW w:w="380" w:type="dxa"/>
            <w:vAlign w:val="bottom"/>
            <w:tcBorders>
              <w:top w:val="single" w:sz="8" w:color="D9D9D9"/>
            </w:tcBorders>
          </w:tcPr>
          <w:p>
            <w:pPr>
              <w:spacing w:after="0"/>
              <w:rPr>
                <w:sz w:val="6"/>
                <w:szCs w:val="6"/>
                <w:color w:val="auto"/>
              </w:rPr>
            </w:pPr>
          </w:p>
        </w:tc>
        <w:tc>
          <w:tcPr>
            <w:tcW w:w="380" w:type="dxa"/>
            <w:vAlign w:val="bottom"/>
            <w:tcBorders>
              <w:top w:val="single" w:sz="8" w:color="D9D9D9"/>
            </w:tcBorders>
          </w:tcPr>
          <w:p>
            <w:pPr>
              <w:spacing w:after="0"/>
              <w:rPr>
                <w:sz w:val="6"/>
                <w:szCs w:val="6"/>
                <w:color w:val="auto"/>
              </w:rPr>
            </w:pPr>
          </w:p>
        </w:tc>
        <w:tc>
          <w:tcPr>
            <w:tcW w:w="2260" w:type="dxa"/>
            <w:vAlign w:val="bottom"/>
            <w:tcBorders>
              <w:top w:val="single" w:sz="8" w:color="D9D9D9"/>
            </w:tcBorders>
            <w:gridSpan w:val="6"/>
            <w:vMerge w:val="restart"/>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tc>
        <w:tc>
          <w:tcPr>
            <w:tcW w:w="760" w:type="dxa"/>
            <w:vAlign w:val="bottom"/>
            <w:tcBorders>
              <w:top w:val="single" w:sz="8" w:color="D9D9D9"/>
            </w:tcBorders>
          </w:tcPr>
          <w:p>
            <w:pPr>
              <w:spacing w:after="0"/>
              <w:rPr>
                <w:sz w:val="6"/>
                <w:szCs w:val="6"/>
                <w:color w:val="auto"/>
              </w:rPr>
            </w:pPr>
          </w:p>
        </w:tc>
        <w:tc>
          <w:tcPr>
            <w:tcW w:w="380" w:type="dxa"/>
            <w:vAlign w:val="bottom"/>
            <w:tcBorders>
              <w:top w:val="single" w:sz="8" w:color="D9D9D9"/>
            </w:tcBorders>
          </w:tcPr>
          <w:p>
            <w:pPr>
              <w:spacing w:after="0"/>
              <w:rPr>
                <w:sz w:val="6"/>
                <w:szCs w:val="6"/>
                <w:color w:val="auto"/>
              </w:rPr>
            </w:pPr>
          </w:p>
        </w:tc>
        <w:tc>
          <w:tcPr>
            <w:tcW w:w="20" w:type="dxa"/>
            <w:vAlign w:val="bottom"/>
            <w:tcBorders>
              <w:top w:val="single" w:sz="8" w:color="D9D9D9"/>
            </w:tcBorders>
          </w:tcPr>
          <w:p>
            <w:pPr>
              <w:spacing w:after="0"/>
              <w:rPr>
                <w:sz w:val="6"/>
                <w:szCs w:val="6"/>
                <w:color w:val="auto"/>
              </w:rPr>
            </w:pPr>
          </w:p>
        </w:tc>
        <w:tc>
          <w:tcPr>
            <w:tcW w:w="18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26"/>
        </w:trPr>
        <w:tc>
          <w:tcPr>
            <w:tcW w:w="180" w:type="dxa"/>
            <w:vAlign w:val="bottom"/>
          </w:tcPr>
          <w:p>
            <w:pPr>
              <w:spacing w:after="0"/>
              <w:rPr>
                <w:sz w:val="10"/>
                <w:szCs w:val="10"/>
                <w:color w:val="auto"/>
              </w:rPr>
            </w:pPr>
          </w:p>
        </w:tc>
        <w:tc>
          <w:tcPr>
            <w:tcW w:w="400" w:type="dxa"/>
            <w:vAlign w:val="bottom"/>
          </w:tcPr>
          <w:p>
            <w:pPr>
              <w:spacing w:after="0"/>
              <w:rPr>
                <w:sz w:val="10"/>
                <w:szCs w:val="10"/>
                <w:color w:val="auto"/>
              </w:rPr>
            </w:pPr>
          </w:p>
        </w:tc>
        <w:tc>
          <w:tcPr>
            <w:tcW w:w="16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260" w:type="dxa"/>
            <w:vAlign w:val="bottom"/>
            <w:gridSpan w:val="6"/>
            <w:vMerge w:val="continue"/>
          </w:tcPr>
          <w:p>
            <w:pPr>
              <w:spacing w:after="0"/>
              <w:rPr>
                <w:sz w:val="10"/>
                <w:szCs w:val="10"/>
                <w:color w:val="auto"/>
              </w:rPr>
            </w:pPr>
          </w:p>
        </w:tc>
        <w:tc>
          <w:tcPr>
            <w:tcW w:w="760" w:type="dxa"/>
            <w:vAlign w:val="bottom"/>
          </w:tcPr>
          <w:p>
            <w:pPr>
              <w:spacing w:after="0"/>
              <w:rPr>
                <w:sz w:val="10"/>
                <w:szCs w:val="10"/>
                <w:color w:val="auto"/>
              </w:rPr>
            </w:pPr>
          </w:p>
        </w:tc>
        <w:tc>
          <w:tcPr>
            <w:tcW w:w="3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Κόκκινο Σημείο Του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100 $</w:t>
      </w:r>
    </w:p>
    <w:p>
      <w:pPr>
        <w:spacing w:after="0" w:line="123" w:lineRule="exact"/>
        <w:rPr>
          <w:sz w:val="20"/>
          <w:szCs w:val="20"/>
          <w:color w:val="auto"/>
        </w:rPr>
      </w:pP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+ 50 $</w:t>
      </w:r>
    </w:p>
    <w:p>
      <w:pPr>
        <w:spacing w:after="0" w:line="1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5"/>
          <w:szCs w:val="15"/>
          <w:u w:val="single" w:color="auto"/>
          <w:color w:val="00B050"/>
        </w:rPr>
        <w:t xml:space="preserve">Σημείο Πράσινου Οικοπέδου</w:t>
      </w:r>
      <w:r>
        <w:rPr xmlns:w="http://schemas.openxmlformats.org/wordprocessingml/2006/main">
          <w:rFonts w:ascii="Calibri" w:cs="Calibri" w:eastAsia="Calibri" w:hAnsi="Calibri"/>
          <w:sz w:val="15"/>
          <w:szCs w:val="15"/>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60 $</w:t>
      </w:r>
    </w:p>
    <w:p>
      <w:pPr>
        <w:spacing w:after="0" w:line="120" w:lineRule="exact"/>
        <w:rPr>
          <w:sz w:val="20"/>
          <w:szCs w:val="20"/>
          <w:color w:val="auto"/>
        </w:rPr>
      </w:pPr>
    </w:p>
    <w:p>
      <w:pPr xmlns:w="http://schemas.openxmlformats.org/wordprocessingml/2006/main">
        <w:ind w:left="280" w:hanging="144"/>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+$10</w:t>
      </w:r>
    </w:p>
    <w:p>
      <w:pPr>
        <w:spacing w:after="0" w:line="154" w:lineRule="exact"/>
        <w:rPr>
          <w:sz w:val="20"/>
          <w:szCs w:val="20"/>
          <w:color w:val="auto"/>
        </w:rPr>
      </w:pPr>
    </w:p>
    <w:p>
      <w:pPr xmlns:w="http://schemas.openxmlformats.org/wordprocessingml/2006/main">
        <w:ind w:right="26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99" w:lineRule="exact"/>
        <w:rPr>
          <w:sz w:val="20"/>
          <w:szCs w:val="20"/>
          <w:color w:val="auto"/>
        </w:rPr>
      </w:pPr>
    </w:p>
    <w:p>
      <w:pPr>
        <w:sectPr>
          <w:pgSz w:w="12240" w:h="15840" w:orient="portrait"/>
          <w:cols w:equalWidth="0" w:num="2">
            <w:col w:w="5860" w:space="460"/>
            <w:col w:w="4000"/>
          </w:cols>
          <w:pgMar w:left="1080" w:top="706" w:right="840" w:bottom="229" w:gutter="0" w:footer="0" w:header="0"/>
          <w:type w:val="continuous"/>
        </w:sect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19050</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5pt" to="521.6pt,1.5pt" o:allowincell="f" strokecolor="#000000" strokeweight="0.48pt"/>
            </w:pict>
          </mc:Fallback>
        </mc:AlternateContent>
      </w:r>
    </w:p>
    <w:p>
      <w:pPr>
        <w:sectPr>
          <w:pgSz w:w="12240" w:h="15840" w:orient="portrait"/>
          <w:cols w:equalWidth="0" w:num="1">
            <w:col w:w="10320"/>
          </w:cols>
          <w:pgMar w:left="1080" w:top="706" w:right="840" w:bottom="229" w:gutter="0" w:footer="0" w:header="0"/>
          <w:type w:val="continuous"/>
        </w:sectPr>
      </w:pPr>
    </w:p>
    <w:bookmarkStart w:id="2" w:name="page3"/>
    <w:bookmarkEnd w:id="2"/>
    <w:p>
      <w:pPr xmlns:w="http://schemas.openxmlformats.org/wordprocessingml/2006/main">
        <w:ind w:left="220" w:right="18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75.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55853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85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0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7307580</wp:posOffset>
                </wp:positionH>
                <wp:positionV relativeFrom="page">
                  <wp:posOffset>457200</wp:posOffset>
                </wp:positionV>
                <wp:extent cx="0" cy="855853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8530"/>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4pt,36pt" to="575.4pt,709.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100" w:type="dxa"/>
            <w:vAlign w:val="bottom"/>
            <w:tcBorders>
              <w:top w:val="single" w:sz="8" w:color="auto"/>
            </w:tcBorders>
          </w:tcPr>
          <w:p>
            <w:pPr>
              <w:spacing w:after="0"/>
              <w:rPr>
                <w:sz w:val="24"/>
                <w:szCs w:val="24"/>
                <w:color w:val="auto"/>
              </w:rPr>
            </w:pPr>
          </w:p>
        </w:tc>
        <w:tc>
          <w:tcPr>
            <w:tcW w:w="5100" w:type="dxa"/>
            <w:vAlign w:val="bottom"/>
            <w:tcBorders>
              <w:top w:val="single" w:sz="8" w:color="auto"/>
              <w:right w:val="single" w:sz="8" w:color="auto"/>
            </w:tcBorders>
            <w:gridSpan w:val="6"/>
          </w:tcPr>
          <w:p>
            <w:pPr xmlns:w="http://schemas.openxmlformats.org/wordprocessingml/2006/main">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540" w:type="dxa"/>
            <w:vAlign w:val="bottom"/>
            <w:tcBorders>
              <w:top w:val="single" w:sz="8" w:color="auto"/>
              <w:bottom w:val="single" w:sz="8" w:color="auto"/>
            </w:tcBorders>
            <w:gridSpan w:val="4"/>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220" w:type="dxa"/>
            <w:vAlign w:val="bottom"/>
            <w:tcBorders>
              <w:top w:val="single" w:sz="8" w:color="auto"/>
              <w:bottom w:val="single" w:sz="8" w:color="auto"/>
            </w:tcBorders>
            <w:shd w:val="clear" w:color="auto" w:fill="DADADA"/>
          </w:tcPr>
          <w:p>
            <w:pPr>
              <w:spacing w:after="0"/>
              <w:rPr>
                <w:sz w:val="24"/>
                <w:szCs w:val="24"/>
                <w:color w:val="auto"/>
              </w:rPr>
            </w:pPr>
          </w:p>
        </w:tc>
        <w:tc>
          <w:tcPr>
            <w:tcW w:w="320" w:type="dxa"/>
            <w:vAlign w:val="bottom"/>
            <w:tcBorders>
              <w:top w:val="single" w:sz="8" w:color="auto"/>
              <w:bottom w:val="single" w:sz="8" w:color="auto"/>
            </w:tcBorders>
            <w:shd w:val="clear" w:color="auto" w:fill="DADADA"/>
          </w:tcPr>
          <w:p>
            <w:pPr>
              <w:spacing w:after="0"/>
              <w:rPr>
                <w:sz w:val="24"/>
                <w:szCs w:val="24"/>
                <w:color w:val="auto"/>
              </w:rPr>
            </w:pPr>
          </w:p>
        </w:tc>
        <w:tc>
          <w:tcPr>
            <w:tcW w:w="20" w:type="dxa"/>
            <w:vAlign w:val="bottom"/>
            <w:tcBorders>
              <w:top w:val="single" w:sz="8" w:color="auto"/>
              <w:bottom w:val="single" w:sz="8" w:color="auto"/>
            </w:tcBorders>
            <w:shd w:val="clear" w:color="auto" w:fill="DADADA"/>
          </w:tcPr>
          <w:p>
            <w:pPr>
              <w:spacing w:after="0"/>
              <w:rPr>
                <w:sz w:val="24"/>
                <w:szCs w:val="24"/>
                <w:color w:val="auto"/>
              </w:rPr>
            </w:pPr>
          </w:p>
        </w:tc>
        <w:tc>
          <w:tcPr>
            <w:tcW w:w="14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4580" w:type="dxa"/>
            <w:vAlign w:val="bottom"/>
            <w:gridSpan w:val="4"/>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60" w:type="dxa"/>
            <w:vAlign w:val="bottom"/>
          </w:tcPr>
          <w:p>
            <w:pPr>
              <w:spacing w:after="0"/>
              <w:rPr>
                <w:sz w:val="21"/>
                <w:szCs w:val="21"/>
                <w:color w:val="auto"/>
              </w:rPr>
            </w:pPr>
          </w:p>
        </w:tc>
        <w:tc>
          <w:tcPr>
            <w:tcW w:w="460" w:type="dxa"/>
            <w:vAlign w:val="bottom"/>
            <w:tcBorders>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220" w:type="dxa"/>
            <w:vAlign w:val="bottom"/>
            <w:tcBorders>
              <w:bottom w:val="single" w:sz="8" w:color="auto"/>
            </w:tcBorders>
          </w:tcPr>
          <w:p>
            <w:pPr>
              <w:spacing w:after="0"/>
              <w:rPr>
                <w:sz w:val="21"/>
                <w:szCs w:val="21"/>
                <w:color w:val="auto"/>
              </w:rPr>
            </w:pPr>
          </w:p>
        </w:tc>
        <w:tc>
          <w:tcPr>
            <w:tcW w:w="320" w:type="dxa"/>
            <w:vAlign w:val="bottom"/>
            <w:tcBorders>
              <w:bottom w:val="single" w:sz="8" w:color="auto"/>
            </w:tcBorders>
          </w:tcPr>
          <w:p>
            <w:pPr>
              <w:spacing w:after="0"/>
              <w:rPr>
                <w:sz w:val="21"/>
                <w:szCs w:val="21"/>
                <w:color w:val="auto"/>
              </w:rPr>
            </w:pPr>
          </w:p>
        </w:tc>
        <w:tc>
          <w:tcPr>
            <w:tcW w:w="20" w:type="dxa"/>
            <w:vAlign w:val="bottom"/>
            <w:tcBorders>
              <w:bottom w:val="single" w:sz="8" w:color="auto"/>
            </w:tcBorders>
          </w:tcPr>
          <w:p>
            <w:pPr>
              <w:spacing w:after="0"/>
              <w:rPr>
                <w:sz w:val="21"/>
                <w:szCs w:val="21"/>
                <w:color w:val="auto"/>
              </w:rPr>
            </w:pPr>
          </w:p>
        </w:tc>
        <w:tc>
          <w:tcPr>
            <w:tcW w:w="14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2"/>
        </w:trPr>
        <w:tc>
          <w:tcPr>
            <w:tcW w:w="100" w:type="dxa"/>
            <w:vAlign w:val="bottom"/>
          </w:tcPr>
          <w:p>
            <w:pPr>
              <w:spacing w:after="0"/>
              <w:rPr>
                <w:sz w:val="21"/>
                <w:szCs w:val="21"/>
                <w:color w:val="auto"/>
              </w:rPr>
            </w:pPr>
          </w:p>
        </w:tc>
        <w:tc>
          <w:tcPr>
            <w:tcW w:w="5100" w:type="dxa"/>
            <w:vAlign w:val="bottom"/>
            <w:tcBorders>
              <w:right w:val="single" w:sz="8" w:color="auto"/>
            </w:tcBorders>
            <w:gridSpan w:val="6"/>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Ετήσιος αντίκτυπος κόστους</w:t>
            </w:r>
          </w:p>
        </w:tc>
        <w:tc>
          <w:tcPr>
            <w:tcW w:w="220" w:type="dxa"/>
            <w:vAlign w:val="bottom"/>
            <w:tcBorders>
              <w:bottom w:val="single" w:sz="8" w:color="auto"/>
            </w:tcBorders>
          </w:tcPr>
          <w:p>
            <w:pPr>
              <w:spacing w:after="0"/>
              <w:rPr>
                <w:sz w:val="21"/>
                <w:szCs w:val="21"/>
                <w:color w:val="auto"/>
              </w:rPr>
            </w:pPr>
          </w:p>
        </w:tc>
        <w:tc>
          <w:tcPr>
            <w:tcW w:w="320" w:type="dxa"/>
            <w:vAlign w:val="bottom"/>
            <w:tcBorders>
              <w:bottom w:val="single" w:sz="8" w:color="auto"/>
            </w:tcBorders>
          </w:tcPr>
          <w:p>
            <w:pPr>
              <w:spacing w:after="0"/>
              <w:rPr>
                <w:sz w:val="21"/>
                <w:szCs w:val="21"/>
                <w:color w:val="auto"/>
              </w:rPr>
            </w:pPr>
          </w:p>
        </w:tc>
        <w:tc>
          <w:tcPr>
            <w:tcW w:w="20" w:type="dxa"/>
            <w:vAlign w:val="bottom"/>
            <w:tcBorders>
              <w:bottom w:val="single" w:sz="8" w:color="auto"/>
            </w:tcBorders>
          </w:tcPr>
          <w:p>
            <w:pPr>
              <w:spacing w:after="0"/>
              <w:rPr>
                <w:sz w:val="21"/>
                <w:szCs w:val="21"/>
                <w:color w:val="auto"/>
              </w:rPr>
            </w:pPr>
          </w:p>
        </w:tc>
        <w:tc>
          <w:tcPr>
            <w:tcW w:w="14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100" w:type="dxa"/>
            <w:vAlign w:val="bottom"/>
          </w:tcPr>
          <w:p>
            <w:pPr>
              <w:spacing w:after="0"/>
              <w:rPr>
                <w:sz w:val="20"/>
                <w:szCs w:val="20"/>
                <w:color w:val="auto"/>
              </w:rPr>
            </w:pPr>
          </w:p>
        </w:tc>
        <w:tc>
          <w:tcPr>
            <w:tcW w:w="4580" w:type="dxa"/>
            <w:vAlign w:val="bottom"/>
            <w:gridSpan w:val="4"/>
          </w:tcPr>
          <w:p>
            <w:pPr xmlns:w="http://schemas.openxmlformats.org/wordprocessingml/2006/main">
              <w:spacing w:after="0" w:line="232"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6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080" w:type="dxa"/>
            <w:vAlign w:val="bottom"/>
            <w:tcBorders>
              <w:bottom w:val="single" w:sz="8" w:color="auto"/>
            </w:tcBorders>
          </w:tcPr>
          <w:p>
            <w:pPr>
              <w:spacing w:after="0"/>
              <w:rPr>
                <w:sz w:val="20"/>
                <w:szCs w:val="20"/>
                <w:color w:val="auto"/>
              </w:rPr>
            </w:pPr>
          </w:p>
        </w:tc>
        <w:tc>
          <w:tcPr>
            <w:tcW w:w="26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220" w:type="dxa"/>
            <w:vAlign w:val="bottom"/>
            <w:tcBorders>
              <w:bottom w:val="single" w:sz="8" w:color="auto"/>
            </w:tcBorders>
          </w:tcPr>
          <w:p>
            <w:pPr>
              <w:spacing w:after="0"/>
              <w:rPr>
                <w:sz w:val="20"/>
                <w:szCs w:val="20"/>
                <w:color w:val="auto"/>
              </w:rPr>
            </w:pPr>
          </w:p>
        </w:tc>
        <w:tc>
          <w:tcPr>
            <w:tcW w:w="320" w:type="dxa"/>
            <w:vAlign w:val="bottom"/>
            <w:tcBorders>
              <w:bottom w:val="single" w:sz="8" w:color="auto"/>
            </w:tcBorders>
          </w:tcPr>
          <w:p>
            <w:pPr>
              <w:spacing w:after="0"/>
              <w:rPr>
                <w:sz w:val="20"/>
                <w:szCs w:val="20"/>
                <w:color w:val="auto"/>
              </w:rPr>
            </w:pPr>
          </w:p>
        </w:tc>
        <w:tc>
          <w:tcPr>
            <w:tcW w:w="20" w:type="dxa"/>
            <w:vAlign w:val="bottom"/>
            <w:tcBorders>
              <w:bottom w:val="single" w:sz="8" w:color="auto"/>
            </w:tcBorders>
          </w:tcPr>
          <w:p>
            <w:pPr>
              <w:spacing w:after="0"/>
              <w:rPr>
                <w:sz w:val="20"/>
                <w:szCs w:val="20"/>
                <w:color w:val="auto"/>
              </w:rPr>
            </w:pPr>
          </w:p>
        </w:tc>
        <w:tc>
          <w:tcPr>
            <w:tcW w:w="140" w:type="dxa"/>
            <w:vAlign w:val="bottom"/>
            <w:tcBorders>
              <w:bottom w:val="single" w:sz="8" w:color="auto"/>
            </w:tcBorders>
          </w:tcPr>
          <w:p>
            <w:pPr>
              <w:spacing w:after="0"/>
              <w:rPr>
                <w:sz w:val="20"/>
                <w:szCs w:val="20"/>
                <w:color w:val="auto"/>
              </w:rPr>
            </w:pPr>
          </w:p>
        </w:tc>
        <w:tc>
          <w:tcPr>
            <w:tcW w:w="960" w:type="dxa"/>
            <w:vAlign w:val="bottom"/>
            <w:tcBorders>
              <w:bottom w:val="single" w:sz="8" w:color="auto"/>
            </w:tcBorders>
          </w:tcPr>
          <w:p>
            <w:pPr>
              <w:spacing w:after="0"/>
              <w:rPr>
                <w:sz w:val="20"/>
                <w:szCs w:val="20"/>
                <w:color w:val="auto"/>
              </w:rPr>
            </w:pPr>
          </w:p>
        </w:tc>
        <w:tc>
          <w:tcPr>
            <w:tcW w:w="280" w:type="dxa"/>
            <w:vAlign w:val="bottom"/>
            <w:tcBorders>
              <w:bottom w:val="single" w:sz="8" w:color="auto"/>
            </w:tcBorders>
          </w:tcPr>
          <w:p>
            <w:pPr>
              <w:spacing w:after="0"/>
              <w:rPr>
                <w:sz w:val="20"/>
                <w:szCs w:val="20"/>
                <w:color w:val="auto"/>
              </w:rPr>
            </w:pPr>
          </w:p>
        </w:tc>
        <w:tc>
          <w:tcPr>
            <w:tcW w:w="120" w:type="dxa"/>
            <w:vAlign w:val="bottom"/>
            <w:tcBorders>
              <w:bottom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060" w:type="dxa"/>
            <w:vAlign w:val="bottom"/>
            <w:tcBorders>
              <w:bottom w:val="single" w:sz="8" w:color="auto"/>
            </w:tcBorders>
          </w:tcPr>
          <w:p>
            <w:pPr>
              <w:spacing w:after="0"/>
              <w:rPr>
                <w:sz w:val="20"/>
                <w:szCs w:val="20"/>
                <w:color w:val="auto"/>
              </w:rPr>
            </w:pPr>
          </w:p>
        </w:tc>
        <w:tc>
          <w:tcPr>
            <w:tcW w:w="360" w:type="dxa"/>
            <w:vAlign w:val="bottom"/>
            <w:tcBorders>
              <w:bottom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51"/>
        </w:trPr>
        <w:tc>
          <w:tcPr>
            <w:tcW w:w="100" w:type="dxa"/>
            <w:vAlign w:val="bottom"/>
          </w:tcPr>
          <w:p>
            <w:pPr>
              <w:spacing w:after="0"/>
              <w:rPr>
                <w:sz w:val="21"/>
                <w:szCs w:val="21"/>
                <w:color w:val="auto"/>
              </w:rPr>
            </w:pPr>
          </w:p>
        </w:tc>
        <w:tc>
          <w:tcPr>
            <w:tcW w:w="4580" w:type="dxa"/>
            <w:vAlign w:val="bottom"/>
            <w:gridSpan w:val="4"/>
          </w:tcPr>
          <w:p>
            <w:pPr xmlns:w="http://schemas.openxmlformats.org/wordprocessingml/2006/main">
              <w:spacing w:after="0" w:line="242" w:lineRule="exact"/>
              <w:rPr>
                <w:sz w:val="20"/>
                <w:szCs w:val="20"/>
                <w:color w:val="auto"/>
              </w:rPr>
            </w:pPr>
            <w:r>
              <w:rPr xmlns:w="http://schemas.openxmlformats.org/wordprocessingml/2006/main">
                <w:rFonts w:ascii="Calibri" w:cs="Calibri" w:eastAsia="Calibri" w:hAnsi="Calibri"/>
                <w:sz w:val="22"/>
                <w:szCs w:val="22"/>
                <w:color w:val="auto"/>
              </w:rPr>
              <w:t xml:space="preserve">Συγκεντρωτικό κόστος για τυποποιημένα δικαιώματα προαίρεσης επί μετοχών</w:t>
            </w:r>
          </w:p>
        </w:tc>
        <w:tc>
          <w:tcPr>
            <w:tcW w:w="60" w:type="dxa"/>
            <w:vAlign w:val="bottom"/>
          </w:tcPr>
          <w:p>
            <w:pPr>
              <w:spacing w:after="0"/>
              <w:rPr>
                <w:sz w:val="21"/>
                <w:szCs w:val="21"/>
                <w:color w:val="auto"/>
              </w:rPr>
            </w:pPr>
          </w:p>
        </w:tc>
        <w:tc>
          <w:tcPr>
            <w:tcW w:w="460" w:type="dxa"/>
            <w:vAlign w:val="bottom"/>
            <w:tcBorders>
              <w:right w:val="single" w:sz="8" w:color="auto"/>
            </w:tcBorders>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3600" w:type="dxa"/>
            <w:vAlign w:val="bottom"/>
            <w:tcBorders>
              <w:bottom w:val="single" w:sz="8" w:color="auto"/>
              <w:right w:val="single" w:sz="8" w:color="DADADA"/>
            </w:tcBorders>
            <w:gridSpan w:val="11"/>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00" w:type="dxa"/>
            <w:vAlign w:val="bottom"/>
            <w:tcBorders>
              <w:bottom w:val="single" w:sz="8" w:color="auto"/>
            </w:tcBorders>
            <w:shd w:val="clear" w:color="auto" w:fill="DADADA"/>
          </w:tcPr>
          <w:p>
            <w:pPr>
              <w:spacing w:after="0"/>
              <w:rPr>
                <w:sz w:val="21"/>
                <w:szCs w:val="21"/>
                <w:color w:val="auto"/>
              </w:rPr>
            </w:pPr>
          </w:p>
        </w:tc>
        <w:tc>
          <w:tcPr>
            <w:tcW w:w="1060" w:type="dxa"/>
            <w:vAlign w:val="bottom"/>
            <w:tcBorders>
              <w:bottom w:val="single" w:sz="8" w:color="auto"/>
            </w:tcBorders>
            <w:shd w:val="clear" w:color="auto" w:fill="DADADA"/>
          </w:tcPr>
          <w:p>
            <w:pPr>
              <w:spacing w:after="0"/>
              <w:rPr>
                <w:sz w:val="21"/>
                <w:szCs w:val="21"/>
                <w:color w:val="auto"/>
              </w:rPr>
            </w:pPr>
          </w:p>
        </w:tc>
        <w:tc>
          <w:tcPr>
            <w:tcW w:w="360" w:type="dxa"/>
            <w:vAlign w:val="bottom"/>
            <w:tcBorders>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4580" w:type="dxa"/>
            <w:vAlign w:val="bottom"/>
            <w:gridSpan w:val="4"/>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εξαρτώνται από πολλαπλούς παράγοντες.</w:t>
            </w:r>
            <w:r>
              <w:rPr xmlns:w="http://schemas.openxmlformats.org/wordprocessingml/2006/main">
                <w:rFonts w:ascii="Calibri" w:cs="Calibri" w:eastAsia="Calibri" w:hAnsi="Calibri"/>
                <w:sz w:val="22"/>
                <w:szCs w:val="22"/>
                <w:color w:val="auto"/>
              </w:rPr>
              <w:t xml:space="preserve"> Το premium των επιλογών είναι</w:t>
            </w:r>
          </w:p>
        </w:tc>
        <w:tc>
          <w:tcPr>
            <w:tcW w:w="60" w:type="dxa"/>
            <w:vAlign w:val="bottom"/>
          </w:tcPr>
          <w:p>
            <w:pPr>
              <w:spacing w:after="0"/>
              <w:rPr>
                <w:sz w:val="21"/>
                <w:szCs w:val="21"/>
                <w:color w:val="auto"/>
              </w:rPr>
            </w:pPr>
          </w:p>
        </w:tc>
        <w:tc>
          <w:tcPr>
            <w:tcW w:w="460" w:type="dxa"/>
            <w:vAlign w:val="bottom"/>
            <w:tcBorders>
              <w:right w:val="single" w:sz="8" w:color="auto"/>
            </w:tcBorders>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10"/>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100" w:type="dxa"/>
            <w:vAlign w:val="bottom"/>
          </w:tcPr>
          <w:p>
            <w:pPr>
              <w:spacing w:after="0"/>
              <w:rPr>
                <w:sz w:val="20"/>
                <w:szCs w:val="20"/>
                <w:color w:val="auto"/>
              </w:rPr>
            </w:pPr>
          </w:p>
        </w:tc>
        <w:tc>
          <w:tcPr>
            <w:tcW w:w="4580" w:type="dxa"/>
            <w:vAlign w:val="bottom"/>
            <w:gridSpan w:val="4"/>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κόστος που καταβάλλεται από τον κάτοχο στον συγγραφέα.</w:t>
            </w:r>
            <w:r>
              <w:rPr xmlns:w="http://schemas.openxmlformats.org/wordprocessingml/2006/main">
                <w:rFonts w:ascii="Calibri" w:cs="Calibri" w:eastAsia="Calibri" w:hAnsi="Calibri"/>
                <w:sz w:val="22"/>
                <w:szCs w:val="22"/>
                <w:color w:val="auto"/>
              </w:rPr>
              <w:t xml:space="preserve"> Παράγοντες</w:t>
            </w:r>
          </w:p>
        </w:tc>
        <w:tc>
          <w:tcPr>
            <w:tcW w:w="60" w:type="dxa"/>
            <w:vAlign w:val="bottom"/>
          </w:tcPr>
          <w:p>
            <w:pPr>
              <w:spacing w:after="0"/>
              <w:rPr>
                <w:sz w:val="20"/>
                <w:szCs w:val="20"/>
                <w:color w:val="auto"/>
              </w:rPr>
            </w:pPr>
          </w:p>
        </w:tc>
        <w:tc>
          <w:tcPr>
            <w:tcW w:w="46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10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7"/>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6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00" w:type="dxa"/>
            <w:vAlign w:val="bottom"/>
          </w:tcPr>
          <w:p>
            <w:pPr>
              <w:spacing w:after="0"/>
              <w:rPr>
                <w:sz w:val="15"/>
                <w:szCs w:val="15"/>
                <w:color w:val="auto"/>
              </w:rPr>
            </w:pPr>
          </w:p>
        </w:tc>
        <w:tc>
          <w:tcPr>
            <w:tcW w:w="5100" w:type="dxa"/>
            <w:vAlign w:val="bottom"/>
            <w:tcBorders>
              <w:right w:val="single" w:sz="8" w:color="auto"/>
            </w:tcBorders>
            <w:gridSpan w:val="6"/>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που έχουν σημαντική επίπτωση στην πριμοδότηση περιλαμβάνουν, αλλά</w:t>
            </w:r>
          </w:p>
        </w:tc>
        <w:tc>
          <w:tcPr>
            <w:tcW w:w="100" w:type="dxa"/>
            <w:vAlign w:val="bottom"/>
          </w:tcPr>
          <w:p>
            <w:pPr>
              <w:spacing w:after="0"/>
              <w:rPr>
                <w:sz w:val="15"/>
                <w:szCs w:val="15"/>
                <w:color w:val="auto"/>
              </w:rPr>
            </w:pPr>
          </w:p>
        </w:tc>
        <w:tc>
          <w:tcPr>
            <w:tcW w:w="1440" w:type="dxa"/>
            <w:vAlign w:val="bottom"/>
            <w:tcBorders>
              <w:right w:val="single" w:sz="8" w:color="auto"/>
            </w:tcBorders>
            <w:gridSpan w:val="3"/>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100" w:type="dxa"/>
            <w:vAlign w:val="bottom"/>
          </w:tcPr>
          <w:p>
            <w:pPr>
              <w:spacing w:after="0"/>
              <w:rPr>
                <w:sz w:val="15"/>
                <w:szCs w:val="15"/>
                <w:color w:val="auto"/>
              </w:rPr>
            </w:pPr>
          </w:p>
        </w:tc>
        <w:tc>
          <w:tcPr>
            <w:tcW w:w="2060" w:type="dxa"/>
            <w:vAlign w:val="bottom"/>
            <w:tcBorders>
              <w:right w:val="single" w:sz="8" w:color="auto"/>
            </w:tcBorders>
            <w:gridSpan w:val="7"/>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0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36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100" w:type="dxa"/>
            <w:vAlign w:val="bottom"/>
          </w:tcPr>
          <w:p>
            <w:pPr>
              <w:spacing w:after="0"/>
              <w:rPr>
                <w:sz w:val="7"/>
                <w:szCs w:val="7"/>
                <w:color w:val="auto"/>
              </w:rPr>
            </w:pPr>
          </w:p>
        </w:tc>
        <w:tc>
          <w:tcPr>
            <w:tcW w:w="5100" w:type="dxa"/>
            <w:vAlign w:val="bottom"/>
            <w:tcBorders>
              <w:right w:val="single" w:sz="8" w:color="auto"/>
            </w:tcBorders>
            <w:gridSpan w:val="6"/>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3"/>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7"/>
                <w:szCs w:val="7"/>
                <w:color w:val="auto"/>
              </w:rPr>
            </w:pPr>
          </w:p>
        </w:tc>
        <w:tc>
          <w:tcPr>
            <w:tcW w:w="2060" w:type="dxa"/>
            <w:vAlign w:val="bottom"/>
            <w:tcBorders>
              <w:right w:val="single" w:sz="8" w:color="auto"/>
            </w:tcBorders>
            <w:gridSpan w:val="7"/>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3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100" w:type="dxa"/>
            <w:vAlign w:val="bottom"/>
          </w:tcPr>
          <w:p>
            <w:pPr>
              <w:spacing w:after="0"/>
              <w:rPr>
                <w:sz w:val="12"/>
                <w:szCs w:val="12"/>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δεν περιορίζονται σε, την υποκείμενη αξία ιδίων κεφαλαίων, τον χρόνο</w:t>
            </w:r>
          </w:p>
        </w:tc>
        <w:tc>
          <w:tcPr>
            <w:tcW w:w="100" w:type="dxa"/>
            <w:vAlign w:val="bottom"/>
          </w:tcPr>
          <w:p>
            <w:pPr>
              <w:spacing w:after="0"/>
              <w:rPr>
                <w:sz w:val="12"/>
                <w:szCs w:val="12"/>
                <w:color w:val="auto"/>
              </w:rPr>
            </w:pPr>
          </w:p>
        </w:tc>
        <w:tc>
          <w:tcPr>
            <w:tcW w:w="1440" w:type="dxa"/>
            <w:vAlign w:val="bottom"/>
            <w:tcBorders>
              <w:right w:val="single" w:sz="8" w:color="auto"/>
            </w:tcBorders>
            <w:gridSpan w:val="3"/>
            <w:vMerge w:val="continue"/>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tcBorders>
              <w:right w:val="single" w:sz="8" w:color="auto"/>
            </w:tcBorders>
            <w:gridSpan w:val="7"/>
            <w:vMerge w:val="continue"/>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3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100" w:type="dxa"/>
            <w:vAlign w:val="bottom"/>
          </w:tcPr>
          <w:p>
            <w:pPr>
              <w:spacing w:after="0"/>
              <w:rPr>
                <w:sz w:val="11"/>
                <w:szCs w:val="11"/>
                <w:color w:val="auto"/>
              </w:rPr>
            </w:pPr>
          </w:p>
        </w:tc>
        <w:tc>
          <w:tcPr>
            <w:tcW w:w="5100" w:type="dxa"/>
            <w:vAlign w:val="bottom"/>
            <w:tcBorders>
              <w:right w:val="single" w:sz="8" w:color="auto"/>
            </w:tcBorders>
            <w:gridSpan w:val="6"/>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gridSpan w:val="3"/>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100" w:type="dxa"/>
            <w:vAlign w:val="bottom"/>
          </w:tcPr>
          <w:p>
            <w:pPr>
              <w:spacing w:after="0"/>
              <w:rPr>
                <w:sz w:val="11"/>
                <w:szCs w:val="11"/>
                <w:color w:val="auto"/>
              </w:rPr>
            </w:pPr>
          </w:p>
        </w:tc>
        <w:tc>
          <w:tcPr>
            <w:tcW w:w="2060" w:type="dxa"/>
            <w:vAlign w:val="bottom"/>
            <w:tcBorders>
              <w:right w:val="single" w:sz="8" w:color="auto"/>
            </w:tcBorders>
            <w:gridSpan w:val="7"/>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00" w:type="dxa"/>
            <w:vAlign w:val="bottom"/>
          </w:tcPr>
          <w:p>
            <w:pPr>
              <w:spacing w:after="0"/>
              <w:rPr>
                <w:sz w:val="11"/>
                <w:szCs w:val="11"/>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100" w:type="dxa"/>
            <w:vAlign w:val="bottom"/>
          </w:tcPr>
          <w:p>
            <w:pPr>
              <w:spacing w:after="0"/>
              <w:rPr>
                <w:sz w:val="9"/>
                <w:szCs w:val="9"/>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μέχρι τη λήξη του δικαιώματος προαίρεσης και την τιμή άσκησης.</w:t>
            </w:r>
          </w:p>
        </w:tc>
        <w:tc>
          <w:tcPr>
            <w:tcW w:w="60" w:type="dxa"/>
            <w:vAlign w:val="bottom"/>
          </w:tcPr>
          <w:p>
            <w:pPr>
              <w:spacing w:after="0"/>
              <w:rPr>
                <w:sz w:val="9"/>
                <w:szCs w:val="9"/>
                <w:color w:val="auto"/>
              </w:rPr>
            </w:pPr>
          </w:p>
        </w:tc>
        <w:tc>
          <w:tcPr>
            <w:tcW w:w="460" w:type="dxa"/>
            <w:vAlign w:val="bottom"/>
            <w:tcBorders>
              <w:right w:val="single" w:sz="8" w:color="auto"/>
            </w:tcBorders>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40" w:type="dxa"/>
            <w:vAlign w:val="bottom"/>
            <w:tcBorders>
              <w:bottom w:val="single" w:sz="8" w:color="auto"/>
              <w:right w:val="single" w:sz="8" w:color="auto"/>
            </w:tcBorders>
            <w:gridSpan w:val="3"/>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060" w:type="dxa"/>
            <w:vAlign w:val="bottom"/>
            <w:tcBorders>
              <w:bottom w:val="single" w:sz="8" w:color="auto"/>
              <w:right w:val="single" w:sz="8" w:color="auto"/>
            </w:tcBorders>
            <w:gridSpan w:val="7"/>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100" w:type="dxa"/>
            <w:vAlign w:val="bottom"/>
          </w:tcPr>
          <w:p>
            <w:pPr>
              <w:spacing w:after="0"/>
              <w:rPr>
                <w:sz w:val="12"/>
                <w:szCs w:val="12"/>
                <w:color w:val="auto"/>
              </w:rPr>
            </w:pPr>
          </w:p>
        </w:tc>
        <w:tc>
          <w:tcPr>
            <w:tcW w:w="4580" w:type="dxa"/>
            <w:vAlign w:val="bottom"/>
            <w:gridSpan w:val="4"/>
            <w:vMerge w:val="continue"/>
          </w:tcPr>
          <w:p>
            <w:pPr>
              <w:spacing w:after="0"/>
              <w:rPr>
                <w:sz w:val="12"/>
                <w:szCs w:val="12"/>
                <w:color w:val="auto"/>
              </w:rPr>
            </w:pPr>
          </w:p>
        </w:tc>
        <w:tc>
          <w:tcPr>
            <w:tcW w:w="60" w:type="dxa"/>
            <w:vAlign w:val="bottom"/>
          </w:tcPr>
          <w:p>
            <w:pPr>
              <w:spacing w:after="0"/>
              <w:rPr>
                <w:sz w:val="12"/>
                <w:szCs w:val="12"/>
                <w:color w:val="auto"/>
              </w:rPr>
            </w:pPr>
          </w:p>
        </w:tc>
        <w:tc>
          <w:tcPr>
            <w:tcW w:w="46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3"/>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3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100" w:type="dxa"/>
            <w:vAlign w:val="bottom"/>
          </w:tcPr>
          <w:p>
            <w:pPr>
              <w:spacing w:after="0"/>
              <w:rPr>
                <w:sz w:val="5"/>
                <w:szCs w:val="5"/>
                <w:color w:val="auto"/>
              </w:rPr>
            </w:pPr>
          </w:p>
        </w:tc>
        <w:tc>
          <w:tcPr>
            <w:tcW w:w="14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880" w:type="dxa"/>
            <w:vAlign w:val="bottom"/>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gridSpan w:val="3"/>
            <w:vMerge w:val="continue"/>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32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060" w:type="dxa"/>
            <w:vAlign w:val="bottom"/>
          </w:tcPr>
          <w:p>
            <w:pPr>
              <w:spacing w:after="0"/>
              <w:rPr>
                <w:sz w:val="5"/>
                <w:szCs w:val="5"/>
                <w:color w:val="auto"/>
              </w:rPr>
            </w:pPr>
          </w:p>
        </w:tc>
        <w:tc>
          <w:tcPr>
            <w:tcW w:w="36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4580" w:type="dxa"/>
            <w:vAlign w:val="bottom"/>
            <w:gridSpan w:val="4"/>
          </w:tcPr>
          <w:p>
            <w:pPr xmlns:w="http://schemas.openxmlformats.org/wordprocessingml/2006/main">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Οι επιλογές που επενδύουν συνεπάγονται πρόσθετες δαπάνες που</w:t>
            </w:r>
          </w:p>
        </w:tc>
        <w:tc>
          <w:tcPr>
            <w:tcW w:w="60" w:type="dxa"/>
            <w:vAlign w:val="bottom"/>
          </w:tcPr>
          <w:p>
            <w:pPr>
              <w:spacing w:after="0"/>
              <w:rPr>
                <w:sz w:val="19"/>
                <w:szCs w:val="19"/>
                <w:color w:val="auto"/>
              </w:rPr>
            </w:pPr>
          </w:p>
        </w:tc>
        <w:tc>
          <w:tcPr>
            <w:tcW w:w="46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gridSpan w:val="3"/>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32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100" w:type="dxa"/>
            <w:vAlign w:val="bottom"/>
          </w:tcPr>
          <w:p>
            <w:pPr>
              <w:spacing w:after="0"/>
              <w:rPr>
                <w:sz w:val="20"/>
                <w:szCs w:val="20"/>
                <w:color w:val="auto"/>
              </w:rPr>
            </w:pPr>
          </w:p>
        </w:tc>
        <w:tc>
          <w:tcPr>
            <w:tcW w:w="4580" w:type="dxa"/>
            <w:vAlign w:val="bottom"/>
            <w:gridSpan w:val="4"/>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περιλαμβάνουν φορολογικά θέματα, κόστος συναλλαγών και</w:t>
            </w:r>
          </w:p>
        </w:tc>
        <w:tc>
          <w:tcPr>
            <w:tcW w:w="60" w:type="dxa"/>
            <w:vAlign w:val="bottom"/>
          </w:tcPr>
          <w:p>
            <w:pPr>
              <w:spacing w:after="0"/>
              <w:rPr>
                <w:sz w:val="20"/>
                <w:szCs w:val="20"/>
                <w:color w:val="auto"/>
              </w:rPr>
            </w:pPr>
          </w:p>
        </w:tc>
        <w:tc>
          <w:tcPr>
            <w:tcW w:w="460" w:type="dxa"/>
            <w:vAlign w:val="bottom"/>
            <w:tcBorders>
              <w:right w:val="single" w:sz="8" w:color="auto"/>
            </w:tcBorders>
          </w:tcPr>
          <w:p>
            <w:pPr>
              <w:spacing w:after="0"/>
              <w:rPr>
                <w:sz w:val="20"/>
                <w:szCs w:val="20"/>
                <w:color w:val="auto"/>
              </w:rPr>
            </w:pP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gridSpan w:val="3"/>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00" w:type="dxa"/>
            <w:vAlign w:val="bottom"/>
            <w:vMerge w:val="restart"/>
          </w:tcPr>
          <w:p>
            <w:pPr>
              <w:spacing w:after="0"/>
              <w:rPr>
                <w:sz w:val="17"/>
                <w:szCs w:val="17"/>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που μπορεί να επηρεάσει σημαντικά</w:t>
            </w:r>
          </w:p>
        </w:tc>
        <w:tc>
          <w:tcPr>
            <w:tcW w:w="60" w:type="dxa"/>
            <w:vAlign w:val="bottom"/>
          </w:tcPr>
          <w:p>
            <w:pPr>
              <w:spacing w:after="0"/>
              <w:rPr>
                <w:sz w:val="17"/>
                <w:szCs w:val="17"/>
                <w:color w:val="auto"/>
              </w:rPr>
            </w:pPr>
          </w:p>
        </w:tc>
        <w:tc>
          <w:tcPr>
            <w:tcW w:w="460" w:type="dxa"/>
            <w:vAlign w:val="bottom"/>
            <w:tcBorders>
              <w:right w:val="single" w:sz="8" w:color="auto"/>
            </w:tcBorders>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080" w:type="dxa"/>
            <w:vAlign w:val="bottom"/>
            <w:shd w:val="clear" w:color="auto" w:fill="DADADA"/>
          </w:tcPr>
          <w:p>
            <w:pPr>
              <w:spacing w:after="0"/>
              <w:rPr>
                <w:sz w:val="17"/>
                <w:szCs w:val="17"/>
                <w:color w:val="auto"/>
              </w:rPr>
            </w:pPr>
          </w:p>
        </w:tc>
        <w:tc>
          <w:tcPr>
            <w:tcW w:w="260" w:type="dxa"/>
            <w:vAlign w:val="bottom"/>
            <w:shd w:val="clear" w:color="auto" w:fill="DADADA"/>
          </w:tcPr>
          <w:p>
            <w:pPr>
              <w:spacing w:after="0"/>
              <w:rPr>
                <w:sz w:val="17"/>
                <w:szCs w:val="17"/>
                <w:color w:val="auto"/>
              </w:rPr>
            </w:pPr>
          </w:p>
        </w:tc>
        <w:tc>
          <w:tcPr>
            <w:tcW w:w="10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20" w:type="dxa"/>
            <w:vAlign w:val="bottom"/>
            <w:shd w:val="clear" w:color="auto" w:fill="DADADA"/>
          </w:tcPr>
          <w:p>
            <w:pPr>
              <w:spacing w:after="0"/>
              <w:rPr>
                <w:sz w:val="17"/>
                <w:szCs w:val="17"/>
                <w:color w:val="auto"/>
              </w:rPr>
            </w:pPr>
          </w:p>
        </w:tc>
        <w:tc>
          <w:tcPr>
            <w:tcW w:w="320" w:type="dxa"/>
            <w:vAlign w:val="bottom"/>
            <w:shd w:val="clear" w:color="auto" w:fill="DADADA"/>
          </w:tcPr>
          <w:p>
            <w:pPr>
              <w:spacing w:after="0"/>
              <w:rPr>
                <w:sz w:val="17"/>
                <w:szCs w:val="17"/>
                <w:color w:val="auto"/>
              </w:rPr>
            </w:pPr>
          </w:p>
        </w:tc>
        <w:tc>
          <w:tcPr>
            <w:tcW w:w="20" w:type="dxa"/>
            <w:vAlign w:val="bottom"/>
            <w:shd w:val="clear" w:color="auto" w:fill="DADADA"/>
          </w:tcPr>
          <w:p>
            <w:pPr>
              <w:spacing w:after="0"/>
              <w:rPr>
                <w:sz w:val="17"/>
                <w:szCs w:val="17"/>
                <w:color w:val="auto"/>
              </w:rPr>
            </w:pPr>
          </w:p>
        </w:tc>
        <w:tc>
          <w:tcPr>
            <w:tcW w:w="14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gridSpan w:val="2"/>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100" w:type="dxa"/>
            <w:vAlign w:val="bottom"/>
            <w:vMerge w:val="continue"/>
          </w:tcPr>
          <w:p>
            <w:pPr>
              <w:spacing w:after="0"/>
              <w:rPr>
                <w:sz w:val="5"/>
                <w:szCs w:val="5"/>
                <w:color w:val="auto"/>
              </w:rPr>
            </w:pPr>
          </w:p>
        </w:tc>
        <w:tc>
          <w:tcPr>
            <w:tcW w:w="4580" w:type="dxa"/>
            <w:vAlign w:val="bottom"/>
            <w:gridSpan w:val="4"/>
            <w:vMerge w:val="continue"/>
          </w:tcPr>
          <w:p>
            <w:pPr>
              <w:spacing w:after="0"/>
              <w:rPr>
                <w:sz w:val="5"/>
                <w:szCs w:val="5"/>
                <w:color w:val="auto"/>
              </w:rPr>
            </w:pPr>
          </w:p>
        </w:tc>
        <w:tc>
          <w:tcPr>
            <w:tcW w:w="60" w:type="dxa"/>
            <w:vAlign w:val="bottom"/>
          </w:tcPr>
          <w:p>
            <w:pPr>
              <w:spacing w:after="0"/>
              <w:rPr>
                <w:sz w:val="5"/>
                <w:szCs w:val="5"/>
                <w:color w:val="auto"/>
              </w:rPr>
            </w:pPr>
          </w:p>
        </w:tc>
        <w:tc>
          <w:tcPr>
            <w:tcW w:w="460" w:type="dxa"/>
            <w:vAlign w:val="bottom"/>
            <w:tcBorders>
              <w:right w:val="single" w:sz="8" w:color="auto"/>
            </w:tcBorders>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540" w:type="dxa"/>
            <w:vAlign w:val="bottom"/>
            <w:gridSpan w:val="4"/>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220" w:type="dxa"/>
            <w:vAlign w:val="bottom"/>
            <w:shd w:val="clear" w:color="auto" w:fill="DADADA"/>
          </w:tcPr>
          <w:p>
            <w:pPr>
              <w:spacing w:after="0"/>
              <w:rPr>
                <w:sz w:val="5"/>
                <w:szCs w:val="5"/>
                <w:color w:val="auto"/>
              </w:rPr>
            </w:pPr>
          </w:p>
        </w:tc>
        <w:tc>
          <w:tcPr>
            <w:tcW w:w="320" w:type="dxa"/>
            <w:vAlign w:val="bottom"/>
            <w:shd w:val="clear" w:color="auto" w:fill="DADADA"/>
          </w:tcPr>
          <w:p>
            <w:pPr>
              <w:spacing w:after="0"/>
              <w:rPr>
                <w:sz w:val="5"/>
                <w:szCs w:val="5"/>
                <w:color w:val="auto"/>
              </w:rPr>
            </w:pPr>
          </w:p>
        </w:tc>
        <w:tc>
          <w:tcPr>
            <w:tcW w:w="20" w:type="dxa"/>
            <w:vAlign w:val="bottom"/>
            <w:shd w:val="clear" w:color="auto" w:fill="DADADA"/>
          </w:tcPr>
          <w:p>
            <w:pPr>
              <w:spacing w:after="0"/>
              <w:rPr>
                <w:sz w:val="5"/>
                <w:szCs w:val="5"/>
                <w:color w:val="auto"/>
              </w:rPr>
            </w:pPr>
          </w:p>
        </w:tc>
        <w:tc>
          <w:tcPr>
            <w:tcW w:w="14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gridSpan w:val="2"/>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100" w:type="dxa"/>
            <w:vAlign w:val="bottom"/>
          </w:tcPr>
          <w:p>
            <w:pPr>
              <w:spacing w:after="0"/>
              <w:rPr>
                <w:sz w:val="14"/>
                <w:szCs w:val="14"/>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κέρδος ή 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60" w:type="dxa"/>
            <w:vAlign w:val="bottom"/>
          </w:tcPr>
          <w:p>
            <w:pPr>
              <w:spacing w:after="0"/>
              <w:rPr>
                <w:sz w:val="14"/>
                <w:szCs w:val="14"/>
                <w:color w:val="auto"/>
              </w:rPr>
            </w:pPr>
          </w:p>
        </w:tc>
        <w:tc>
          <w:tcPr>
            <w:tcW w:w="460" w:type="dxa"/>
            <w:vAlign w:val="bottom"/>
            <w:tcBorders>
              <w:right w:val="single" w:sz="8" w:color="auto"/>
            </w:tcBorders>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540" w:type="dxa"/>
            <w:vAlign w:val="bottom"/>
            <w:tcBorders>
              <w:bottom w:val="single" w:sz="8" w:color="auto"/>
            </w:tcBorders>
            <w:gridSpan w:val="4"/>
            <w:vMerge w:val="continue"/>
            <w:shd w:val="clear" w:color="auto" w:fill="DADADA"/>
          </w:tcPr>
          <w:p>
            <w:pPr>
              <w:spacing w:after="0"/>
              <w:rPr>
                <w:sz w:val="14"/>
                <w:szCs w:val="14"/>
                <w:color w:val="auto"/>
              </w:rPr>
            </w:pPr>
          </w:p>
        </w:tc>
        <w:tc>
          <w:tcPr>
            <w:tcW w:w="220" w:type="dxa"/>
            <w:vAlign w:val="bottom"/>
            <w:tcBorders>
              <w:bottom w:val="single" w:sz="8" w:color="auto"/>
            </w:tcBorders>
            <w:shd w:val="clear" w:color="auto" w:fill="DADADA"/>
          </w:tcPr>
          <w:p>
            <w:pPr>
              <w:spacing w:after="0"/>
              <w:rPr>
                <w:sz w:val="14"/>
                <w:szCs w:val="14"/>
                <w:color w:val="auto"/>
              </w:rPr>
            </w:pPr>
          </w:p>
        </w:tc>
        <w:tc>
          <w:tcPr>
            <w:tcW w:w="320" w:type="dxa"/>
            <w:vAlign w:val="bottom"/>
            <w:tcBorders>
              <w:bottom w:val="single" w:sz="8" w:color="auto"/>
            </w:tcBorders>
            <w:shd w:val="clear" w:color="auto" w:fill="DADADA"/>
          </w:tcPr>
          <w:p>
            <w:pPr>
              <w:spacing w:after="0"/>
              <w:rPr>
                <w:sz w:val="14"/>
                <w:szCs w:val="14"/>
                <w:color w:val="auto"/>
              </w:rPr>
            </w:pPr>
          </w:p>
        </w:tc>
        <w:tc>
          <w:tcPr>
            <w:tcW w:w="20" w:type="dxa"/>
            <w:vAlign w:val="bottom"/>
            <w:tcBorders>
              <w:bottom w:val="single" w:sz="8" w:color="auto"/>
            </w:tcBorders>
            <w:shd w:val="clear" w:color="auto" w:fill="DADADA"/>
          </w:tcPr>
          <w:p>
            <w:pPr>
              <w:spacing w:after="0"/>
              <w:rPr>
                <w:sz w:val="14"/>
                <w:szCs w:val="14"/>
                <w:color w:val="auto"/>
              </w:rPr>
            </w:pPr>
          </w:p>
        </w:tc>
        <w:tc>
          <w:tcPr>
            <w:tcW w:w="14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gridSpan w:val="2"/>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100" w:type="dxa"/>
            <w:vAlign w:val="bottom"/>
          </w:tcPr>
          <w:p>
            <w:pPr>
              <w:spacing w:after="0"/>
              <w:rPr>
                <w:sz w:val="7"/>
                <w:szCs w:val="7"/>
                <w:color w:val="auto"/>
              </w:rPr>
            </w:pPr>
          </w:p>
        </w:tc>
        <w:tc>
          <w:tcPr>
            <w:tcW w:w="4580" w:type="dxa"/>
            <w:vAlign w:val="bottom"/>
            <w:gridSpan w:val="4"/>
            <w:vMerge w:val="continue"/>
          </w:tcPr>
          <w:p>
            <w:pPr>
              <w:spacing w:after="0"/>
              <w:rPr>
                <w:sz w:val="7"/>
                <w:szCs w:val="7"/>
                <w:color w:val="auto"/>
              </w:rPr>
            </w:pPr>
          </w:p>
        </w:tc>
        <w:tc>
          <w:tcPr>
            <w:tcW w:w="60" w:type="dxa"/>
            <w:vAlign w:val="bottom"/>
          </w:tcPr>
          <w:p>
            <w:pPr>
              <w:spacing w:after="0"/>
              <w:rPr>
                <w:sz w:val="7"/>
                <w:szCs w:val="7"/>
                <w:color w:val="auto"/>
              </w:rPr>
            </w:pPr>
          </w:p>
        </w:tc>
        <w:tc>
          <w:tcPr>
            <w:tcW w:w="46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3"/>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32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060" w:type="dxa"/>
            <w:vAlign w:val="bottom"/>
          </w:tcPr>
          <w:p>
            <w:pPr>
              <w:spacing w:after="0"/>
              <w:rPr>
                <w:sz w:val="7"/>
                <w:szCs w:val="7"/>
                <w:color w:val="auto"/>
              </w:rPr>
            </w:pPr>
          </w:p>
        </w:tc>
        <w:tc>
          <w:tcPr>
            <w:tcW w:w="3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100" w:type="dxa"/>
            <w:vAlign w:val="bottom"/>
          </w:tcPr>
          <w:p>
            <w:pPr>
              <w:spacing w:after="0"/>
              <w:rPr>
                <w:sz w:val="10"/>
                <w:szCs w:val="10"/>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100" w:type="dxa"/>
            <w:vAlign w:val="bottom"/>
          </w:tcPr>
          <w:p>
            <w:pPr>
              <w:spacing w:after="0"/>
              <w:rPr>
                <w:sz w:val="10"/>
                <w:szCs w:val="10"/>
                <w:color w:val="auto"/>
              </w:rPr>
            </w:pPr>
          </w:p>
        </w:tc>
        <w:tc>
          <w:tcPr>
            <w:tcW w:w="1440" w:type="dxa"/>
            <w:vAlign w:val="bottom"/>
            <w:tcBorders>
              <w:right w:val="single" w:sz="8" w:color="auto"/>
            </w:tcBorders>
            <w:gridSpan w:val="3"/>
            <w:vMerge w:val="continue"/>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32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36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100" w:type="dxa"/>
            <w:vAlign w:val="bottom"/>
          </w:tcPr>
          <w:p>
            <w:pPr>
              <w:spacing w:after="0"/>
              <w:rPr>
                <w:sz w:val="12"/>
                <w:szCs w:val="12"/>
                <w:color w:val="auto"/>
              </w:rPr>
            </w:pPr>
          </w:p>
        </w:tc>
        <w:tc>
          <w:tcPr>
            <w:tcW w:w="5100" w:type="dxa"/>
            <w:vAlign w:val="bottom"/>
            <w:tcBorders>
              <w:right w:val="single" w:sz="8" w:color="auto"/>
            </w:tcBorders>
            <w:gridSpan w:val="6"/>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3"/>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3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060" w:type="dxa"/>
            <w:vAlign w:val="bottom"/>
          </w:tcPr>
          <w:p>
            <w:pPr>
              <w:spacing w:after="0"/>
              <w:rPr>
                <w:sz w:val="12"/>
                <w:szCs w:val="12"/>
                <w:color w:val="auto"/>
              </w:rPr>
            </w:pPr>
          </w:p>
        </w:tc>
        <w:tc>
          <w:tcPr>
            <w:tcW w:w="3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100" w:type="dxa"/>
            <w:vAlign w:val="bottom"/>
          </w:tcPr>
          <w:p>
            <w:pPr>
              <w:spacing w:after="0"/>
              <w:rPr>
                <w:sz w:val="6"/>
                <w:szCs w:val="6"/>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w:t>
            </w:r>
          </w:p>
        </w:tc>
        <w:tc>
          <w:tcPr>
            <w:tcW w:w="100" w:type="dxa"/>
            <w:vAlign w:val="bottom"/>
          </w:tcPr>
          <w:p>
            <w:pPr>
              <w:spacing w:after="0"/>
              <w:rPr>
                <w:sz w:val="6"/>
                <w:szCs w:val="6"/>
                <w:color w:val="auto"/>
              </w:rPr>
            </w:pPr>
          </w:p>
        </w:tc>
        <w:tc>
          <w:tcPr>
            <w:tcW w:w="1440" w:type="dxa"/>
            <w:vAlign w:val="bottom"/>
            <w:tcBorders>
              <w:right w:val="single" w:sz="8" w:color="auto"/>
            </w:tcBorders>
            <w:gridSpan w:val="3"/>
            <w:vMerge w:val="continue"/>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32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060" w:type="dxa"/>
            <w:vAlign w:val="bottom"/>
          </w:tcPr>
          <w:p>
            <w:pPr>
              <w:spacing w:after="0"/>
              <w:rPr>
                <w:sz w:val="6"/>
                <w:szCs w:val="6"/>
                <w:color w:val="auto"/>
              </w:rPr>
            </w:pPr>
          </w:p>
        </w:tc>
        <w:tc>
          <w:tcPr>
            <w:tcW w:w="36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5100" w:type="dxa"/>
            <w:vAlign w:val="bottom"/>
            <w:tcBorders>
              <w:right w:val="single" w:sz="8" w:color="auto"/>
            </w:tcBorders>
            <w:gridSpan w:val="6"/>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gridSpan w:val="3"/>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100" w:type="dxa"/>
            <w:vAlign w:val="bottom"/>
          </w:tcPr>
          <w:p>
            <w:pPr>
              <w:spacing w:after="0"/>
              <w:rPr>
                <w:sz w:val="19"/>
                <w:szCs w:val="19"/>
                <w:color w:val="auto"/>
              </w:rPr>
            </w:pPr>
          </w:p>
        </w:tc>
        <w:tc>
          <w:tcPr>
            <w:tcW w:w="2060" w:type="dxa"/>
            <w:vAlign w:val="bottom"/>
            <w:tcBorders>
              <w:right w:val="single" w:sz="8" w:color="auto"/>
            </w:tcBorders>
            <w:gridSpan w:val="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0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3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100" w:type="dxa"/>
            <w:vAlign w:val="bottom"/>
          </w:tcPr>
          <w:p>
            <w:pPr>
              <w:spacing w:after="0"/>
              <w:rPr>
                <w:sz w:val="17"/>
                <w:szCs w:val="17"/>
                <w:color w:val="auto"/>
              </w:rPr>
            </w:pPr>
          </w:p>
        </w:tc>
        <w:tc>
          <w:tcPr>
            <w:tcW w:w="5100" w:type="dxa"/>
            <w:vAlign w:val="bottom"/>
            <w:tcBorders>
              <w:right w:val="single" w:sz="8" w:color="auto"/>
            </w:tcBorders>
            <w:gridSpan w:val="6"/>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περιλαμβάνουν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w:t>
            </w:r>
          </w:p>
        </w:tc>
        <w:tc>
          <w:tcPr>
            <w:tcW w:w="100" w:type="dxa"/>
            <w:vAlign w:val="bottom"/>
          </w:tcPr>
          <w:p>
            <w:pPr>
              <w:spacing w:after="0"/>
              <w:rPr>
                <w:sz w:val="17"/>
                <w:szCs w:val="17"/>
                <w:color w:val="auto"/>
              </w:rPr>
            </w:pPr>
          </w:p>
        </w:tc>
        <w:tc>
          <w:tcPr>
            <w:tcW w:w="1440" w:type="dxa"/>
            <w:vAlign w:val="bottom"/>
            <w:tcBorders>
              <w:right w:val="single" w:sz="8" w:color="auto"/>
            </w:tcBorders>
            <w:gridSpan w:val="3"/>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100" w:type="dxa"/>
            <w:vAlign w:val="bottom"/>
          </w:tcPr>
          <w:p>
            <w:pPr>
              <w:spacing w:after="0"/>
              <w:rPr>
                <w:sz w:val="17"/>
                <w:szCs w:val="17"/>
                <w:color w:val="auto"/>
              </w:rPr>
            </w:pPr>
          </w:p>
        </w:tc>
        <w:tc>
          <w:tcPr>
            <w:tcW w:w="22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85"/>
              </w:rPr>
              <w:t xml:space="preserve">τέλος</w:t>
            </w:r>
          </w:p>
        </w:tc>
        <w:tc>
          <w:tcPr>
            <w:tcW w:w="340" w:type="dxa"/>
            <w:vAlign w:val="bottom"/>
            <w:gridSpan w:val="2"/>
          </w:tcPr>
          <w:p>
            <w:pPr>
              <w:spacing w:after="0"/>
              <w:rPr>
                <w:sz w:val="17"/>
                <w:szCs w:val="17"/>
                <w:color w:val="auto"/>
              </w:rPr>
            </w:pPr>
          </w:p>
        </w:tc>
        <w:tc>
          <w:tcPr>
            <w:tcW w:w="14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100" w:type="dxa"/>
            <w:vAlign w:val="bottom"/>
          </w:tcPr>
          <w:p>
            <w:pPr>
              <w:spacing w:after="0"/>
              <w:rPr>
                <w:sz w:val="17"/>
                <w:szCs w:val="17"/>
                <w:color w:val="auto"/>
              </w:rPr>
            </w:pPr>
          </w:p>
        </w:tc>
        <w:tc>
          <w:tcPr>
            <w:tcW w:w="1420" w:type="dxa"/>
            <w:vAlign w:val="bottom"/>
            <w:tcBorders>
              <w:right w:val="single" w:sz="8" w:color="auto"/>
            </w:tcBorders>
            <w:gridSpan w:val="2"/>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940" w:type="dxa"/>
            <w:vAlign w:val="bottom"/>
            <w:gridSpan w:val="2"/>
          </w:tcPr>
          <w:p>
            <w:pPr>
              <w:spacing w:after="0" w:line="20" w:lineRule="exact"/>
              <w:rPr>
                <w:sz w:val="1"/>
                <w:szCs w:val="1"/>
                <w:color w:val="auto"/>
              </w:rPr>
            </w:pPr>
          </w:p>
        </w:tc>
        <w:tc>
          <w:tcPr>
            <w:tcW w:w="46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gridSpan w:val="3"/>
          </w:tcPr>
          <w:p>
            <w:pPr>
              <w:spacing w:after="0" w:line="20" w:lineRule="exact"/>
              <w:rPr>
                <w:sz w:val="1"/>
                <w:szCs w:val="1"/>
                <w:color w:val="auto"/>
              </w:rPr>
            </w:pPr>
          </w:p>
        </w:tc>
        <w:tc>
          <w:tcPr>
            <w:tcW w:w="1500" w:type="dxa"/>
            <w:vAlign w:val="bottom"/>
            <w:tcBorders>
              <w:bottom w:val="single" w:sz="8" w:color="auto"/>
              <w:right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100" w:type="dxa"/>
            <w:vAlign w:val="bottom"/>
          </w:tcPr>
          <w:p>
            <w:pPr>
              <w:spacing w:after="0"/>
              <w:rPr>
                <w:sz w:val="21"/>
                <w:szCs w:val="21"/>
                <w:color w:val="auto"/>
              </w:rPr>
            </w:pPr>
          </w:p>
        </w:tc>
        <w:tc>
          <w:tcPr>
            <w:tcW w:w="5100" w:type="dxa"/>
            <w:vAlign w:val="bottom"/>
            <w:tcBorders>
              <w:right w:val="single" w:sz="8" w:color="auto"/>
            </w:tcBorders>
            <w:gridSpan w:val="6"/>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που πρέπει να κατατεθούν από τον συγγραφέα μαζί με τον</w:t>
            </w:r>
          </w:p>
        </w:tc>
        <w:tc>
          <w:tcPr>
            <w:tcW w:w="100" w:type="dxa"/>
            <w:vAlign w:val="bottom"/>
          </w:tcPr>
          <w:p>
            <w:pPr>
              <w:spacing w:after="0"/>
              <w:rPr>
                <w:sz w:val="21"/>
                <w:szCs w:val="21"/>
                <w:color w:val="auto"/>
              </w:rPr>
            </w:pPr>
          </w:p>
        </w:tc>
        <w:tc>
          <w:tcPr>
            <w:tcW w:w="108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10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7"/>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36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100" w:type="dxa"/>
            <w:vAlign w:val="bottom"/>
          </w:tcPr>
          <w:p>
            <w:pPr>
              <w:spacing w:after="0"/>
              <w:rPr>
                <w:sz w:val="14"/>
                <w:szCs w:val="14"/>
                <w:color w:val="auto"/>
              </w:rPr>
            </w:pPr>
          </w:p>
        </w:tc>
        <w:tc>
          <w:tcPr>
            <w:tcW w:w="4580" w:type="dxa"/>
            <w:vAlign w:val="bottom"/>
            <w:gridSpan w:val="4"/>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μεσιτική επιχείρηση ως εξασφάλιση για την υποχρέωση, ως</w:t>
            </w:r>
          </w:p>
        </w:tc>
        <w:tc>
          <w:tcPr>
            <w:tcW w:w="60" w:type="dxa"/>
            <w:vAlign w:val="bottom"/>
          </w:tcPr>
          <w:p>
            <w:pPr>
              <w:spacing w:after="0"/>
              <w:rPr>
                <w:sz w:val="14"/>
                <w:szCs w:val="14"/>
                <w:color w:val="auto"/>
              </w:rPr>
            </w:pPr>
          </w:p>
        </w:tc>
        <w:tc>
          <w:tcPr>
            <w:tcW w:w="46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10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7"/>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00" w:type="dxa"/>
            <w:vAlign w:val="bottom"/>
          </w:tcPr>
          <w:p>
            <w:pPr>
              <w:spacing w:after="0"/>
              <w:rPr>
                <w:sz w:val="14"/>
                <w:szCs w:val="14"/>
                <w:color w:val="auto"/>
              </w:rPr>
            </w:pPr>
          </w:p>
        </w:tc>
        <w:tc>
          <w:tcPr>
            <w:tcW w:w="1420" w:type="dxa"/>
            <w:vAlign w:val="bottom"/>
            <w:tcBorders>
              <w:right w:val="single" w:sz="8" w:color="auto"/>
            </w:tcBorders>
            <w:gridSpan w:val="2"/>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100" w:type="dxa"/>
            <w:vAlign w:val="bottom"/>
          </w:tcPr>
          <w:p>
            <w:pPr>
              <w:spacing w:after="0"/>
              <w:rPr>
                <w:sz w:val="8"/>
                <w:szCs w:val="8"/>
                <w:color w:val="auto"/>
              </w:rPr>
            </w:pPr>
          </w:p>
        </w:tc>
        <w:tc>
          <w:tcPr>
            <w:tcW w:w="4580" w:type="dxa"/>
            <w:vAlign w:val="bottom"/>
            <w:gridSpan w:val="4"/>
            <w:vMerge w:val="continue"/>
          </w:tcPr>
          <w:p>
            <w:pPr>
              <w:spacing w:after="0"/>
              <w:rPr>
                <w:sz w:val="8"/>
                <w:szCs w:val="8"/>
                <w:color w:val="auto"/>
              </w:rPr>
            </w:pPr>
          </w:p>
        </w:tc>
        <w:tc>
          <w:tcPr>
            <w:tcW w:w="60" w:type="dxa"/>
            <w:vAlign w:val="bottom"/>
          </w:tcPr>
          <w:p>
            <w:pPr>
              <w:spacing w:after="0"/>
              <w:rPr>
                <w:sz w:val="8"/>
                <w:szCs w:val="8"/>
                <w:color w:val="auto"/>
              </w:rPr>
            </w:pPr>
          </w:p>
        </w:tc>
        <w:tc>
          <w:tcPr>
            <w:tcW w:w="460" w:type="dxa"/>
            <w:vAlign w:val="bottom"/>
            <w:tcBorders>
              <w:right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gridSpan w:val="3"/>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100" w:type="dxa"/>
            <w:vAlign w:val="bottom"/>
          </w:tcPr>
          <w:p>
            <w:pPr>
              <w:spacing w:after="0"/>
              <w:rPr>
                <w:sz w:val="8"/>
                <w:szCs w:val="8"/>
                <w:color w:val="auto"/>
              </w:rPr>
            </w:pPr>
          </w:p>
        </w:tc>
        <w:tc>
          <w:tcPr>
            <w:tcW w:w="2060" w:type="dxa"/>
            <w:vAlign w:val="bottom"/>
            <w:tcBorders>
              <w:right w:val="single" w:sz="8" w:color="auto"/>
            </w:tcBorders>
            <w:gridSpan w:val="7"/>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00" w:type="dxa"/>
            <w:vAlign w:val="bottom"/>
          </w:tcPr>
          <w:p>
            <w:pPr>
              <w:spacing w:after="0"/>
              <w:rPr>
                <w:sz w:val="8"/>
                <w:szCs w:val="8"/>
                <w:color w:val="auto"/>
              </w:rPr>
            </w:pPr>
          </w:p>
        </w:tc>
        <w:tc>
          <w:tcPr>
            <w:tcW w:w="1420" w:type="dxa"/>
            <w:vAlign w:val="bottom"/>
            <w:tcBorders>
              <w:right w:val="single" w:sz="8" w:color="auto"/>
            </w:tcBorders>
            <w:gridSpan w:val="2"/>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100" w:type="dxa"/>
            <w:vAlign w:val="bottom"/>
          </w:tcPr>
          <w:p>
            <w:pPr>
              <w:spacing w:after="0"/>
              <w:rPr>
                <w:sz w:val="9"/>
                <w:szCs w:val="9"/>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που ισχύουν, για την αγορά ή πώληση του υποκείμενου επιτοκίου ή για την πληρωμή</w:t>
            </w:r>
          </w:p>
        </w:tc>
        <w:tc>
          <w:tcPr>
            <w:tcW w:w="100" w:type="dxa"/>
            <w:vAlign w:val="bottom"/>
          </w:tcPr>
          <w:p>
            <w:pPr>
              <w:spacing w:after="0"/>
              <w:rPr>
                <w:sz w:val="9"/>
                <w:szCs w:val="9"/>
                <w:color w:val="auto"/>
              </w:rPr>
            </w:pPr>
          </w:p>
        </w:tc>
        <w:tc>
          <w:tcPr>
            <w:tcW w:w="1440" w:type="dxa"/>
            <w:vAlign w:val="bottom"/>
            <w:tcBorders>
              <w:right w:val="single" w:sz="8" w:color="auto"/>
            </w:tcBorders>
            <w:gridSpan w:val="3"/>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7"/>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100" w:type="dxa"/>
            <w:vAlign w:val="bottom"/>
            <w:vMerge w:val="restart"/>
          </w:tcPr>
          <w:p>
            <w:pPr>
              <w:spacing w:after="0" w:line="20" w:lineRule="exact"/>
              <w:rPr>
                <w:sz w:val="1"/>
                <w:szCs w:val="1"/>
                <w:color w:val="auto"/>
              </w:rPr>
            </w:pPr>
          </w:p>
        </w:tc>
        <w:tc>
          <w:tcPr>
            <w:tcW w:w="5100" w:type="dxa"/>
            <w:vAlign w:val="bottom"/>
            <w:tcBorders>
              <w:right w:val="single" w:sz="8" w:color="auto"/>
            </w:tcBorders>
            <w:gridSpan w:val="6"/>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80" w:type="dxa"/>
            <w:vAlign w:val="bottom"/>
            <w:tcBorders>
              <w:bottom w:val="single" w:sz="8" w:color="auto"/>
            </w:tcBorders>
          </w:tcPr>
          <w:p>
            <w:pPr>
              <w:spacing w:after="0" w:line="20" w:lineRule="exact"/>
              <w:rPr>
                <w:sz w:val="1"/>
                <w:szCs w:val="1"/>
                <w:color w:val="auto"/>
              </w:rPr>
            </w:pPr>
          </w:p>
        </w:tc>
        <w:tc>
          <w:tcPr>
            <w:tcW w:w="260" w:type="dxa"/>
            <w:vAlign w:val="bottom"/>
            <w:tcBorders>
              <w:bottom w:val="single" w:sz="8" w:color="auto"/>
            </w:tcBorders>
          </w:tcPr>
          <w:p>
            <w:pPr>
              <w:spacing w:after="0" w:line="20" w:lineRule="exact"/>
              <w:rPr>
                <w:sz w:val="1"/>
                <w:szCs w:val="1"/>
                <w:color w:val="auto"/>
              </w:rPr>
            </w:pPr>
          </w:p>
        </w:tc>
        <w:tc>
          <w:tcPr>
            <w:tcW w:w="1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320" w:type="dxa"/>
            <w:vAlign w:val="bottom"/>
            <w:tcBorders>
              <w:bottom w:val="single" w:sz="8" w:color="auto"/>
            </w:tcBorders>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100" w:type="dxa"/>
            <w:vAlign w:val="bottom"/>
            <w:vMerge w:val="continue"/>
          </w:tcPr>
          <w:p>
            <w:pPr>
              <w:spacing w:after="0"/>
              <w:rPr>
                <w:sz w:val="8"/>
                <w:szCs w:val="8"/>
                <w:color w:val="auto"/>
              </w:rPr>
            </w:pPr>
          </w:p>
        </w:tc>
        <w:tc>
          <w:tcPr>
            <w:tcW w:w="5100" w:type="dxa"/>
            <w:vAlign w:val="bottom"/>
            <w:tcBorders>
              <w:right w:val="single" w:sz="8" w:color="auto"/>
            </w:tcBorders>
            <w:gridSpan w:val="6"/>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10"/>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060" w:type="dxa"/>
            <w:vAlign w:val="bottom"/>
            <w:shd w:val="clear" w:color="auto" w:fill="DADADA"/>
          </w:tcPr>
          <w:p>
            <w:pPr>
              <w:spacing w:after="0"/>
              <w:rPr>
                <w:sz w:val="8"/>
                <w:szCs w:val="8"/>
                <w:color w:val="auto"/>
              </w:rPr>
            </w:pPr>
          </w:p>
        </w:tc>
        <w:tc>
          <w:tcPr>
            <w:tcW w:w="36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100" w:type="dxa"/>
            <w:vAlign w:val="bottom"/>
          </w:tcPr>
          <w:p>
            <w:pPr>
              <w:spacing w:after="0"/>
              <w:rPr>
                <w:sz w:val="15"/>
                <w:szCs w:val="15"/>
                <w:color w:val="auto"/>
              </w:rPr>
            </w:pPr>
          </w:p>
        </w:tc>
        <w:tc>
          <w:tcPr>
            <w:tcW w:w="5100" w:type="dxa"/>
            <w:vAlign w:val="bottom"/>
            <w:tcBorders>
              <w:right w:val="single" w:sz="8" w:color="auto"/>
            </w:tcBorders>
            <w:gridSpan w:val="6"/>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ποσό του διακανονισμού τοις μετρητοίς.</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10"/>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060" w:type="dxa"/>
            <w:vAlign w:val="bottom"/>
            <w:tcBorders>
              <w:bottom w:val="single" w:sz="8" w:color="auto"/>
            </w:tcBorders>
            <w:shd w:val="clear" w:color="auto" w:fill="DADADA"/>
          </w:tcPr>
          <w:p>
            <w:pPr>
              <w:spacing w:after="0"/>
              <w:rPr>
                <w:sz w:val="15"/>
                <w:szCs w:val="15"/>
                <w:color w:val="auto"/>
              </w:rPr>
            </w:pPr>
          </w:p>
        </w:tc>
        <w:tc>
          <w:tcPr>
            <w:tcW w:w="36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100" w:type="dxa"/>
            <w:vAlign w:val="bottom"/>
          </w:tcPr>
          <w:p>
            <w:pPr>
              <w:spacing w:after="0"/>
              <w:rPr>
                <w:sz w:val="6"/>
                <w:szCs w:val="6"/>
                <w:color w:val="auto"/>
              </w:rPr>
            </w:pPr>
          </w:p>
        </w:tc>
        <w:tc>
          <w:tcPr>
            <w:tcW w:w="5100" w:type="dxa"/>
            <w:vAlign w:val="bottom"/>
            <w:tcBorders>
              <w:right w:val="single" w:sz="8" w:color="auto"/>
            </w:tcBorders>
            <w:gridSpan w:val="6"/>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gridSpan w:val="3"/>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100" w:type="dxa"/>
            <w:vAlign w:val="bottom"/>
          </w:tcPr>
          <w:p>
            <w:pPr>
              <w:spacing w:after="0"/>
              <w:rPr>
                <w:sz w:val="6"/>
                <w:szCs w:val="6"/>
                <w:color w:val="auto"/>
              </w:rPr>
            </w:pPr>
          </w:p>
        </w:tc>
        <w:tc>
          <w:tcPr>
            <w:tcW w:w="2060" w:type="dxa"/>
            <w:vAlign w:val="bottom"/>
            <w:tcBorders>
              <w:right w:val="single" w:sz="8" w:color="auto"/>
            </w:tcBorders>
            <w:gridSpan w:val="7"/>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00" w:type="dxa"/>
            <w:vAlign w:val="bottom"/>
          </w:tcPr>
          <w:p>
            <w:pPr>
              <w:spacing w:after="0"/>
              <w:rPr>
                <w:sz w:val="6"/>
                <w:szCs w:val="6"/>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100" w:type="dxa"/>
            <w:vAlign w:val="bottom"/>
          </w:tcPr>
          <w:p>
            <w:pPr>
              <w:spacing w:after="0"/>
              <w:rPr>
                <w:sz w:val="18"/>
                <w:szCs w:val="18"/>
                <w:color w:val="auto"/>
              </w:rPr>
            </w:pPr>
          </w:p>
        </w:tc>
        <w:tc>
          <w:tcPr>
            <w:tcW w:w="4580" w:type="dxa"/>
            <w:vAlign w:val="bottom"/>
            <w:gridSpan w:val="4"/>
          </w:tcPr>
          <w:p>
            <w:pPr xmlns:w="http://schemas.openxmlformats.org/wordprocessingml/2006/main">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και εκχωρημένο, ένα πρόγραμμα εγγραφής ενδέχεται να επιβαρυνθεί με πρόσθετα έξοδα.</w:t>
            </w:r>
          </w:p>
        </w:tc>
        <w:tc>
          <w:tcPr>
            <w:tcW w:w="60" w:type="dxa"/>
            <w:vAlign w:val="bottom"/>
          </w:tcPr>
          <w:p>
            <w:pPr>
              <w:spacing w:after="0"/>
              <w:rPr>
                <w:sz w:val="18"/>
                <w:szCs w:val="18"/>
                <w:color w:val="auto"/>
              </w:rPr>
            </w:pPr>
          </w:p>
        </w:tc>
        <w:tc>
          <w:tcPr>
            <w:tcW w:w="460" w:type="dxa"/>
            <w:vAlign w:val="bottom"/>
            <w:tcBorders>
              <w:right w:val="single" w:sz="8" w:color="auto"/>
            </w:tcBorders>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gridSpan w:val="3"/>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7"/>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304"/>
        </w:trPr>
        <w:tc>
          <w:tcPr>
            <w:tcW w:w="100" w:type="dxa"/>
            <w:vAlign w:val="bottom"/>
          </w:tcPr>
          <w:p>
            <w:pPr>
              <w:spacing w:after="0"/>
              <w:rPr>
                <w:sz w:val="24"/>
                <w:szCs w:val="24"/>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Ανεξάρτητα από το κόστος του επενδυτή, ο OCC χρεώνει τα σχετικά τέλη για την εκκαθάριση αυτού του προϊόντος στα εκκαθαριστικά μέλη του, αλλά όχι</w:t>
            </w: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100" w:type="dxa"/>
            <w:vAlign w:val="bottom"/>
          </w:tcPr>
          <w:p>
            <w:pPr>
              <w:spacing w:after="0"/>
              <w:rPr>
                <w:sz w:val="22"/>
                <w:szCs w:val="22"/>
                <w:color w:val="auto"/>
              </w:rPr>
            </w:pPr>
          </w:p>
        </w:tc>
        <w:tc>
          <w:tcPr>
            <w:tcW w:w="8800" w:type="dxa"/>
            <w:vAlign w:val="bottom"/>
            <w:gridSpan w:val="18"/>
          </w:tcPr>
          <w:p>
            <w:pPr xmlns:w="http://schemas.openxmlformats.org/wordprocessingml/2006/main">
              <w:spacing w:after="0" w:line="255" w:lineRule="exact"/>
              <w:rPr>
                <w:sz w:val="20"/>
                <w:szCs w:val="20"/>
                <w:color w:val="auto"/>
              </w:rPr>
            </w:pPr>
            <w:r>
              <w:rPr xmlns:w="http://schemas.openxmlformats.org/wordprocessingml/2006/main">
                <w:rFonts w:ascii="Calibri" w:cs="Calibri" w:eastAsia="Calibri" w:hAnsi="Calibri"/>
                <w:sz w:val="22"/>
                <w:szCs w:val="22"/>
                <w:color w:val="auto"/>
              </w:rPr>
              <w:t xml:space="preserve">απευθείας σε εσάς:</w:t>
            </w:r>
            <w:r>
              <w:rPr xmlns:w="http://schemas.openxmlformats.org/wordprocessingml/2006/main">
                <w:rFonts w:ascii="Calibri" w:cs="Calibri" w:eastAsia="Calibri" w:hAnsi="Calibri"/>
                <w:sz w:val="22"/>
                <w:szCs w:val="22"/>
                <w:color w:val="0563C1"/>
              </w:rPr>
              <w:t xml:space="preserve"> https://www.theocc.com/company-information/schedule-of-fees</w:t>
            </w:r>
            <w:r>
              <w:rPr xmlns:w="http://schemas.openxmlformats.org/wordprocessingml/2006/main">
                <w:rFonts w:ascii="Calibri" w:cs="Calibri" w:eastAsia="Calibri" w:hAnsi="Calibri"/>
                <w:sz w:val="22"/>
                <w:szCs w:val="22"/>
                <w:color w:val="auto"/>
              </w:rPr>
              <w:t xml:space="preserve">.</w:t>
            </w:r>
          </w:p>
        </w:tc>
        <w:tc>
          <w:tcPr>
            <w:tcW w:w="1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tcBorders>
          </w:tcPr>
          <w:p>
            <w:pPr>
              <w:spacing w:after="0" w:line="20" w:lineRule="exact"/>
              <w:rPr>
                <w:sz w:val="1"/>
                <w:szCs w:val="1"/>
                <w:color w:val="auto"/>
              </w:rPr>
            </w:pPr>
          </w:p>
        </w:tc>
        <w:tc>
          <w:tcPr>
            <w:tcW w:w="140" w:type="dxa"/>
            <w:vAlign w:val="bottom"/>
            <w:tcBorders>
              <w:top w:val="single" w:sz="8" w:color="0563C1"/>
              <w:bottom w:val="single" w:sz="8" w:color="auto"/>
            </w:tcBorders>
          </w:tcPr>
          <w:p>
            <w:pPr>
              <w:spacing w:after="0" w:line="20" w:lineRule="exact"/>
              <w:rPr>
                <w:sz w:val="1"/>
                <w:szCs w:val="1"/>
                <w:color w:val="auto"/>
              </w:rPr>
            </w:pPr>
          </w:p>
        </w:tc>
        <w:tc>
          <w:tcPr>
            <w:tcW w:w="1140" w:type="dxa"/>
            <w:vAlign w:val="bottom"/>
            <w:tcBorders>
              <w:top w:val="single" w:sz="8" w:color="0563C1"/>
              <w:bottom w:val="single" w:sz="8" w:color="auto"/>
            </w:tcBorders>
          </w:tcPr>
          <w:p>
            <w:pPr>
              <w:spacing w:after="0" w:line="20" w:lineRule="exact"/>
              <w:rPr>
                <w:sz w:val="1"/>
                <w:szCs w:val="1"/>
                <w:color w:val="auto"/>
              </w:rPr>
            </w:pPr>
          </w:p>
        </w:tc>
        <w:tc>
          <w:tcPr>
            <w:tcW w:w="1940" w:type="dxa"/>
            <w:vAlign w:val="bottom"/>
            <w:tcBorders>
              <w:top w:val="single" w:sz="8" w:color="0563C1"/>
              <w:bottom w:val="single" w:sz="8" w:color="auto"/>
            </w:tcBorders>
            <w:gridSpan w:val="2"/>
          </w:tcPr>
          <w:p>
            <w:pPr>
              <w:spacing w:after="0" w:line="20" w:lineRule="exact"/>
              <w:rPr>
                <w:sz w:val="1"/>
                <w:szCs w:val="1"/>
                <w:color w:val="auto"/>
              </w:rPr>
            </w:pPr>
          </w:p>
        </w:tc>
        <w:tc>
          <w:tcPr>
            <w:tcW w:w="1640" w:type="dxa"/>
            <w:vAlign w:val="bottom"/>
            <w:tcBorders>
              <w:top w:val="single" w:sz="8" w:color="0563C1"/>
              <w:bottom w:val="single" w:sz="8" w:color="auto"/>
            </w:tcBorders>
            <w:gridSpan w:val="3"/>
          </w:tcPr>
          <w:p>
            <w:pPr>
              <w:spacing w:after="0" w:line="20" w:lineRule="exact"/>
              <w:rPr>
                <w:sz w:val="1"/>
                <w:szCs w:val="1"/>
                <w:color w:val="auto"/>
              </w:rPr>
            </w:pPr>
          </w:p>
        </w:tc>
        <w:tc>
          <w:tcPr>
            <w:tcW w:w="260" w:type="dxa"/>
            <w:vAlign w:val="bottom"/>
            <w:tcBorders>
              <w:top w:val="single" w:sz="8" w:color="0563C1"/>
              <w:bottom w:val="single" w:sz="8" w:color="auto"/>
            </w:tcBorders>
          </w:tcPr>
          <w:p>
            <w:pPr>
              <w:spacing w:after="0" w:line="20" w:lineRule="exact"/>
              <w:rPr>
                <w:sz w:val="1"/>
                <w:szCs w:val="1"/>
                <w:color w:val="auto"/>
              </w:rPr>
            </w:pPr>
          </w:p>
        </w:tc>
        <w:tc>
          <w:tcPr>
            <w:tcW w:w="740" w:type="dxa"/>
            <w:vAlign w:val="bottom"/>
            <w:tcBorders>
              <w:top w:val="single" w:sz="8" w:color="0563C1"/>
              <w:bottom w:val="single" w:sz="8" w:color="auto"/>
            </w:tcBorders>
            <w:gridSpan w:val="4"/>
          </w:tcPr>
          <w:p>
            <w:pPr>
              <w:spacing w:after="0" w:line="20" w:lineRule="exact"/>
              <w:rPr>
                <w:sz w:val="1"/>
                <w:szCs w:val="1"/>
                <w:color w:val="auto"/>
              </w:rPr>
            </w:pPr>
          </w:p>
        </w:tc>
        <w:tc>
          <w:tcPr>
            <w:tcW w:w="20" w:type="dxa"/>
            <w:vAlign w:val="bottom"/>
            <w:tcBorders>
              <w:bottom w:val="single" w:sz="8" w:color="auto"/>
            </w:tcBorders>
          </w:tcPr>
          <w:p>
            <w:pPr>
              <w:spacing w:after="0" w:line="20" w:lineRule="exact"/>
              <w:rPr>
                <w:sz w:val="1"/>
                <w:szCs w:val="1"/>
                <w:color w:val="auto"/>
              </w:rPr>
            </w:pPr>
          </w:p>
        </w:tc>
        <w:tc>
          <w:tcPr>
            <w:tcW w:w="1500" w:type="dxa"/>
            <w:vAlign w:val="bottom"/>
            <w:tcBorders>
              <w:bottom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060" w:type="dxa"/>
            <w:vAlign w:val="bottom"/>
            <w:tcBorders>
              <w:bottom w:val="single" w:sz="8" w:color="auto"/>
            </w:tcBorders>
          </w:tcPr>
          <w:p>
            <w:pPr>
              <w:spacing w:after="0" w:line="20" w:lineRule="exact"/>
              <w:rPr>
                <w:sz w:val="1"/>
                <w:szCs w:val="1"/>
                <w:color w:val="auto"/>
              </w:rPr>
            </w:pPr>
          </w:p>
        </w:tc>
        <w:tc>
          <w:tcPr>
            <w:tcW w:w="360" w:type="dxa"/>
            <w:vAlign w:val="bottom"/>
            <w:tcBorders>
              <w:bottom w:val="single" w:sz="8" w:color="auto"/>
            </w:tcBorders>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2"/>
        </w:trPr>
        <w:tc>
          <w:tcPr>
            <w:tcW w:w="100" w:type="dxa"/>
            <w:vAlign w:val="bottom"/>
          </w:tcPr>
          <w:p>
            <w:pPr>
              <w:spacing w:after="0"/>
              <w:rPr>
                <w:sz w:val="20"/>
                <w:szCs w:val="20"/>
                <w:color w:val="auto"/>
              </w:rPr>
            </w:pPr>
          </w:p>
        </w:tc>
        <w:tc>
          <w:tcPr>
            <w:tcW w:w="8800" w:type="dxa"/>
            <w:vAlign w:val="bottom"/>
            <w:gridSpan w:val="18"/>
          </w:tcPr>
          <w:p>
            <w:pPr xmlns:w="http://schemas.openxmlformats.org/wordprocessingml/2006/main">
              <w:spacing w:after="0" w:line="232"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tc>
        <w:tc>
          <w:tcPr>
            <w:tcW w:w="100" w:type="dxa"/>
            <w:vAlign w:val="bottom"/>
          </w:tcPr>
          <w:p>
            <w:pPr>
              <w:spacing w:after="0"/>
              <w:rPr>
                <w:sz w:val="20"/>
                <w:szCs w:val="20"/>
                <w:color w:val="auto"/>
              </w:rPr>
            </w:pPr>
          </w:p>
        </w:tc>
        <w:tc>
          <w:tcPr>
            <w:tcW w:w="106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όπως είναι η απόφαση τόσο για τους κατόχους δικαιωμάτων προαίρεσης όσο και για τους εγγραφείς να κλείσουν μια υπάρχουσα θέση προαίρεσης πριν από την επιλογή</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λήγει ή ασκείται και ανατίθεται με την εκτέλεση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την ευθύνη καθορισμού του αν και του πότε θα πρέπει να ασκήσουν τη σύμβαση (τις συμβάσεις) δικαιωμάτων προαίρεσης</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6"/>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υπάρχουσα θέση επιλογής.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σχετίζεται με την επιλογή.</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καμία τιμή και θα</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10320" w:type="dxa"/>
            <w:vAlign w:val="bottom"/>
            <w:gridSpan w:val="21"/>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δεν υπάρχει πλέον.</w:t>
            </w:r>
            <w:r>
              <w:rPr xmlns:w="http://schemas.openxmlformats.org/wordprocessingml/2006/main">
                <w:rFonts w:ascii="Calibri" w:cs="Calibri" w:eastAsia="Calibri" w:hAnsi="Calibri"/>
                <w:sz w:val="22"/>
                <w:szCs w:val="22"/>
                <w:color w:val="auto"/>
              </w:rPr>
              <w:t xml:space="preserve"> Οι κάτοχοι αμερικανικού τύπου επιλογών που επιθυμούν να ασκήσουν πριν από την ημερομηνία λήξης μπορούν να το κάνουν</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8800" w:type="dxa"/>
            <w:vAlign w:val="bottom"/>
            <w:gridSpan w:val="18"/>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με την παροχή οδηγιών άσκησης στον μεσίτη τους, βάσει της διαδικασίας του μεσίτη.</w:t>
            </w:r>
          </w:p>
        </w:tc>
        <w:tc>
          <w:tcPr>
            <w:tcW w:w="1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2"/>
        </w:trPr>
        <w:tc>
          <w:tcPr>
            <w:tcW w:w="100" w:type="dxa"/>
            <w:vAlign w:val="bottom"/>
            <w:tcBorders>
              <w:bottom w:val="single" w:sz="8" w:color="auto"/>
            </w:tcBorders>
          </w:tcPr>
          <w:p>
            <w:pPr>
              <w:spacing w:after="0" w:line="20" w:lineRule="exact"/>
              <w:rPr>
                <w:sz w:val="1"/>
                <w:szCs w:val="1"/>
                <w:color w:val="auto"/>
              </w:rPr>
            </w:pPr>
          </w:p>
        </w:tc>
        <w:tc>
          <w:tcPr>
            <w:tcW w:w="10320" w:type="dxa"/>
            <w:vAlign w:val="bottom"/>
            <w:tcBorders>
              <w:bottom w:val="single" w:sz="8" w:color="auto"/>
            </w:tcBorders>
            <w:gridSpan w:val="21"/>
          </w:tcPr>
          <w:p>
            <w:pPr>
              <w:spacing w:after="0" w:line="20" w:lineRule="exact"/>
              <w:rPr>
                <w:sz w:val="1"/>
                <w:szCs w:val="1"/>
                <w:color w:val="auto"/>
              </w:rPr>
            </w:pPr>
          </w:p>
        </w:tc>
        <w:tc>
          <w:tcPr>
            <w:tcW w:w="140" w:type="dxa"/>
            <w:vAlign w:val="bottom"/>
            <w:tcBorders>
              <w:bottom w:val="single" w:sz="8" w:color="auto"/>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22"/>
        </w:trPr>
        <w:tc>
          <w:tcPr>
            <w:tcW w:w="100" w:type="dxa"/>
            <w:vAlign w:val="bottom"/>
          </w:tcPr>
          <w:p>
            <w:pPr>
              <w:spacing w:after="0"/>
              <w:rPr>
                <w:sz w:val="19"/>
                <w:szCs w:val="19"/>
                <w:color w:val="auto"/>
              </w:rPr>
            </w:pPr>
          </w:p>
        </w:tc>
        <w:tc>
          <w:tcPr>
            <w:tcW w:w="10320" w:type="dxa"/>
            <w:vAlign w:val="bottom"/>
            <w:gridSpan w:val="21"/>
          </w:tcPr>
          <w:p>
            <w:pPr xmlns:w="http://schemas.openxmlformats.org/wordprocessingml/2006/main">
              <w:spacing w:after="0" w:line="222"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w:t>
            </w:r>
            <w:r>
              <w:rPr xmlns:w="http://schemas.openxmlformats.org/wordprocessingml/2006/main">
                <w:rFonts w:ascii="Calibri" w:cs="Calibri" w:eastAsia="Calibri" w:hAnsi="Calibri"/>
                <w:sz w:val="22"/>
                <w:szCs w:val="22"/>
                <w:color w:val="0563C1"/>
              </w:rPr>
              <w:t xml:space="preserve"> 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940" w:type="dxa"/>
            <w:vAlign w:val="bottom"/>
            <w:gridSpan w:val="2"/>
          </w:tcPr>
          <w:p>
            <w:pPr>
              <w:spacing w:after="0" w:line="20" w:lineRule="exact"/>
              <w:rPr>
                <w:sz w:val="1"/>
                <w:szCs w:val="1"/>
                <w:color w:val="auto"/>
              </w:rPr>
            </w:pPr>
          </w:p>
        </w:tc>
        <w:tc>
          <w:tcPr>
            <w:tcW w:w="1640" w:type="dxa"/>
            <w:vAlign w:val="bottom"/>
            <w:gridSpan w:val="3"/>
            <w:shd w:val="clear" w:color="auto" w:fill="0563C1"/>
          </w:tcPr>
          <w:p>
            <w:pPr>
              <w:spacing w:after="0" w:line="20" w:lineRule="exact"/>
              <w:rPr>
                <w:sz w:val="1"/>
                <w:szCs w:val="1"/>
                <w:color w:val="auto"/>
              </w:rPr>
            </w:pPr>
          </w:p>
        </w:tc>
        <w:tc>
          <w:tcPr>
            <w:tcW w:w="260" w:type="dxa"/>
            <w:vAlign w:val="bottom"/>
            <w:shd w:val="clear" w:color="auto" w:fill="0563C1"/>
          </w:tcPr>
          <w:p>
            <w:pPr>
              <w:spacing w:after="0" w:line="20" w:lineRule="exact"/>
              <w:rPr>
                <w:sz w:val="1"/>
                <w:szCs w:val="1"/>
                <w:color w:val="auto"/>
              </w:rPr>
            </w:pPr>
          </w:p>
        </w:tc>
        <w:tc>
          <w:tcPr>
            <w:tcW w:w="760" w:type="dxa"/>
            <w:vAlign w:val="bottom"/>
            <w:gridSpan w:val="5"/>
            <w:shd w:val="clear" w:color="auto" w:fill="0563C1"/>
          </w:tcPr>
          <w:p>
            <w:pPr>
              <w:spacing w:after="0" w:line="20" w:lineRule="exact"/>
              <w:rPr>
                <w:sz w:val="1"/>
                <w:szCs w:val="1"/>
                <w:color w:val="auto"/>
              </w:rPr>
            </w:pPr>
          </w:p>
        </w:tc>
        <w:tc>
          <w:tcPr>
            <w:tcW w:w="2660" w:type="dxa"/>
            <w:vAlign w:val="bottom"/>
            <w:gridSpan w:val="6"/>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100" w:type="dxa"/>
            <w:vAlign w:val="bottom"/>
          </w:tcPr>
          <w:p>
            <w:pPr>
              <w:spacing w:after="0"/>
              <w:rPr>
                <w:sz w:val="21"/>
                <w:szCs w:val="21"/>
                <w:color w:val="auto"/>
              </w:rPr>
            </w:pPr>
          </w:p>
        </w:tc>
        <w:tc>
          <w:tcPr>
            <w:tcW w:w="10320" w:type="dxa"/>
            <w:vAlign w:val="bottom"/>
            <w:gridSpan w:val="21"/>
          </w:tcPr>
          <w:p>
            <w:pPr xmlns:w="http://schemas.openxmlformats.org/wordprocessingml/2006/main">
              <w:spacing w:after="0" w:line="249" w:lineRule="exact"/>
              <w:rPr>
                <w:sz w:val="20"/>
                <w:szCs w:val="20"/>
                <w:color w:val="auto"/>
              </w:rPr>
            </w:pPr>
            <w:r>
              <w:rPr xmlns:w="http://schemas.openxmlformats.org/wordprocessingml/2006/main">
                <w:rFonts w:ascii="Calibri" w:cs="Calibri" w:eastAsia="Calibri" w:hAnsi="Calibri"/>
                <w:sz w:val="22"/>
                <w:szCs w:val="22"/>
                <w:color w:val="auto"/>
              </w:rPr>
              <w:t xml:space="preserve">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color w:val="0563C1"/>
              </w:rPr>
              <w:t xml:space="preserve">http://www.finra.org/investors/investor-</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3580" w:type="dxa"/>
            <w:vAlign w:val="bottom"/>
            <w:gridSpan w:val="5"/>
          </w:tcPr>
          <w:p>
            <w:pPr>
              <w:spacing w:after="0" w:line="20" w:lineRule="exact"/>
              <w:rPr>
                <w:sz w:val="1"/>
                <w:szCs w:val="1"/>
                <w:color w:val="auto"/>
              </w:rPr>
            </w:pPr>
          </w:p>
        </w:tc>
        <w:tc>
          <w:tcPr>
            <w:tcW w:w="260" w:type="dxa"/>
            <w:vAlign w:val="bottom"/>
            <w:shd w:val="clear" w:color="auto" w:fill="0563C1"/>
          </w:tcPr>
          <w:p>
            <w:pPr>
              <w:spacing w:after="0" w:line="20" w:lineRule="exact"/>
              <w:rPr>
                <w:sz w:val="1"/>
                <w:szCs w:val="1"/>
                <w:color w:val="auto"/>
              </w:rPr>
            </w:pPr>
          </w:p>
        </w:tc>
        <w:tc>
          <w:tcPr>
            <w:tcW w:w="200" w:type="dxa"/>
            <w:vAlign w:val="bottom"/>
            <w:gridSpan w:val="2"/>
            <w:shd w:val="clear" w:color="auto" w:fill="0563C1"/>
          </w:tcPr>
          <w:p>
            <w:pPr>
              <w:spacing w:after="0" w:line="20" w:lineRule="exact"/>
              <w:rPr>
                <w:sz w:val="1"/>
                <w:szCs w:val="1"/>
                <w:color w:val="auto"/>
              </w:rPr>
            </w:pPr>
          </w:p>
        </w:tc>
        <w:tc>
          <w:tcPr>
            <w:tcW w:w="220" w:type="dxa"/>
            <w:vAlign w:val="bottom"/>
            <w:shd w:val="clear" w:color="auto" w:fill="0563C1"/>
          </w:tcPr>
          <w:p>
            <w:pPr>
              <w:spacing w:after="0" w:line="20" w:lineRule="exact"/>
              <w:rPr>
                <w:sz w:val="1"/>
                <w:szCs w:val="1"/>
                <w:color w:val="auto"/>
              </w:rPr>
            </w:pPr>
          </w:p>
        </w:tc>
        <w:tc>
          <w:tcPr>
            <w:tcW w:w="320" w:type="dxa"/>
            <w:vAlign w:val="bottom"/>
            <w:shd w:val="clear" w:color="auto" w:fill="0563C1"/>
          </w:tcPr>
          <w:p>
            <w:pPr>
              <w:spacing w:after="0" w:line="20" w:lineRule="exact"/>
              <w:rPr>
                <w:sz w:val="1"/>
                <w:szCs w:val="1"/>
                <w:color w:val="auto"/>
              </w:rPr>
            </w:pPr>
          </w:p>
        </w:tc>
        <w:tc>
          <w:tcPr>
            <w:tcW w:w="20" w:type="dxa"/>
            <w:vAlign w:val="bottom"/>
            <w:shd w:val="clear" w:color="auto" w:fill="0563C1"/>
          </w:tcPr>
          <w:p>
            <w:pPr>
              <w:spacing w:after="0" w:line="20" w:lineRule="exact"/>
              <w:rPr>
                <w:sz w:val="1"/>
                <w:szCs w:val="1"/>
                <w:color w:val="auto"/>
              </w:rPr>
            </w:pPr>
          </w:p>
        </w:tc>
        <w:tc>
          <w:tcPr>
            <w:tcW w:w="140" w:type="dxa"/>
            <w:vAlign w:val="bottom"/>
            <w:shd w:val="clear" w:color="auto" w:fill="0563C1"/>
          </w:tcPr>
          <w:p>
            <w:pPr>
              <w:spacing w:after="0" w:line="20" w:lineRule="exact"/>
              <w:rPr>
                <w:sz w:val="1"/>
                <w:szCs w:val="1"/>
                <w:color w:val="auto"/>
              </w:rPr>
            </w:pPr>
          </w:p>
        </w:tc>
        <w:tc>
          <w:tcPr>
            <w:tcW w:w="960" w:type="dxa"/>
            <w:vAlign w:val="bottom"/>
            <w:shd w:val="clear" w:color="auto" w:fill="0563C1"/>
          </w:tcPr>
          <w:p>
            <w:pPr>
              <w:spacing w:after="0" w:line="20" w:lineRule="exact"/>
              <w:rPr>
                <w:sz w:val="1"/>
                <w:szCs w:val="1"/>
                <w:color w:val="auto"/>
              </w:rPr>
            </w:pPr>
          </w:p>
        </w:tc>
        <w:tc>
          <w:tcPr>
            <w:tcW w:w="280" w:type="dxa"/>
            <w:vAlign w:val="bottom"/>
            <w:shd w:val="clear" w:color="auto" w:fill="0563C1"/>
          </w:tcPr>
          <w:p>
            <w:pPr>
              <w:spacing w:after="0" w:line="20" w:lineRule="exact"/>
              <w:rPr>
                <w:sz w:val="1"/>
                <w:szCs w:val="1"/>
                <w:color w:val="auto"/>
              </w:rPr>
            </w:pPr>
          </w:p>
        </w:tc>
        <w:tc>
          <w:tcPr>
            <w:tcW w:w="120" w:type="dxa"/>
            <w:vAlign w:val="bottom"/>
            <w:tcBorders>
              <w:right w:val="single" w:sz="8" w:color="0563C1"/>
            </w:tcBorders>
            <w:shd w:val="clear" w:color="auto" w:fill="0563C1"/>
          </w:tcPr>
          <w:p>
            <w:pPr>
              <w:spacing w:after="0" w:line="20" w:lineRule="exact"/>
              <w:rPr>
                <w:sz w:val="1"/>
                <w:szCs w:val="1"/>
                <w:color w:val="auto"/>
              </w:rPr>
            </w:pPr>
          </w:p>
        </w:tc>
        <w:tc>
          <w:tcPr>
            <w:tcW w:w="100" w:type="dxa"/>
            <w:vAlign w:val="bottom"/>
            <w:shd w:val="clear" w:color="auto" w:fill="0563C1"/>
          </w:tcPr>
          <w:p>
            <w:pPr>
              <w:spacing w:after="0" w:line="20" w:lineRule="exact"/>
              <w:rPr>
                <w:sz w:val="1"/>
                <w:szCs w:val="1"/>
                <w:color w:val="auto"/>
              </w:rPr>
            </w:pPr>
          </w:p>
        </w:tc>
        <w:tc>
          <w:tcPr>
            <w:tcW w:w="1060" w:type="dxa"/>
            <w:vAlign w:val="bottom"/>
            <w:shd w:val="clear" w:color="auto" w:fill="0563C1"/>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9"/>
        </w:trPr>
        <w:tc>
          <w:tcPr>
            <w:tcW w:w="100" w:type="dxa"/>
            <w:vAlign w:val="bottom"/>
          </w:tcPr>
          <w:p>
            <w:pPr>
              <w:spacing w:after="0"/>
              <w:rPr>
                <w:sz w:val="21"/>
                <w:szCs w:val="21"/>
                <w:color w:val="auto"/>
              </w:rPr>
            </w:pPr>
          </w:p>
        </w:tc>
        <w:tc>
          <w:tcPr>
            <w:tcW w:w="6740" w:type="dxa"/>
            <w:vAlign w:val="bottom"/>
            <w:gridSpan w:val="11"/>
          </w:tcPr>
          <w:p>
            <w:pPr xmlns:w="http://schemas.openxmlformats.org/wordprocessingml/2006/main">
              <w:spacing w:after="0" w:line="249" w:lineRule="exact"/>
              <w:rPr>
                <w:sz w:val="20"/>
                <w:szCs w:val="20"/>
                <w:color w:val="auto"/>
              </w:rPr>
            </w:pPr>
            <w:r>
              <w:rPr xmlns:w="http://schemas.openxmlformats.org/wordprocessingml/2006/main">
                <w:rFonts w:ascii="Calibri" w:cs="Calibri" w:eastAsia="Calibri" w:hAnsi="Calibri"/>
                <w:sz w:val="22"/>
                <w:szCs w:val="22"/>
                <w:color w:val="0563C1"/>
              </w:rPr>
              <w:t xml:space="preserve">κέντρο καταγγελιών</w:t>
            </w:r>
            <w:r>
              <w:rPr xmlns:w="http://schemas.openxmlformats.org/wordprocessingml/2006/main">
                <w:rFonts w:ascii="Calibri" w:cs="Calibri" w:eastAsia="Calibri" w:hAnsi="Calibri"/>
                <w:sz w:val="22"/>
                <w:szCs w:val="22"/>
                <w:color w:val="000000"/>
              </w:rPr>
              <w:t xml:space="preserve">) ή την SEC (</w:t>
            </w:r>
            <w:r>
              <w:rPr xmlns:w="http://schemas.openxmlformats.org/wordprocessingml/2006/main">
                <w:rFonts w:ascii="Calibri" w:cs="Calibri" w:eastAsia="Calibri" w:hAnsi="Calibri"/>
                <w:sz w:val="22"/>
                <w:szCs w:val="22"/>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tc>
        <w:tc>
          <w:tcPr>
            <w:tcW w:w="220" w:type="dxa"/>
            <w:vAlign w:val="bottom"/>
          </w:tcPr>
          <w:p>
            <w:pPr>
              <w:spacing w:after="0"/>
              <w:rPr>
                <w:sz w:val="21"/>
                <w:szCs w:val="21"/>
                <w:color w:val="auto"/>
              </w:rPr>
            </w:pPr>
          </w:p>
        </w:tc>
        <w:tc>
          <w:tcPr>
            <w:tcW w:w="32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960" w:type="dxa"/>
            <w:vAlign w:val="bottom"/>
          </w:tcPr>
          <w:p>
            <w:pPr>
              <w:spacing w:after="0"/>
              <w:rPr>
                <w:sz w:val="21"/>
                <w:szCs w:val="21"/>
                <w:color w:val="auto"/>
              </w:rPr>
            </w:pPr>
          </w:p>
        </w:tc>
        <w:tc>
          <w:tcPr>
            <w:tcW w:w="280" w:type="dxa"/>
            <w:vAlign w:val="bottom"/>
          </w:tcPr>
          <w:p>
            <w:pPr>
              <w:spacing w:after="0"/>
              <w:rPr>
                <w:sz w:val="21"/>
                <w:szCs w:val="21"/>
                <w:color w:val="auto"/>
              </w:rPr>
            </w:pPr>
          </w:p>
        </w:tc>
        <w:tc>
          <w:tcPr>
            <w:tcW w:w="1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1060" w:type="dxa"/>
            <w:vAlign w:val="bottom"/>
          </w:tcPr>
          <w:p>
            <w:pPr>
              <w:spacing w:after="0"/>
              <w:rPr>
                <w:sz w:val="21"/>
                <w:szCs w:val="21"/>
                <w:color w:val="auto"/>
              </w:rPr>
            </w:pPr>
          </w:p>
        </w:tc>
        <w:tc>
          <w:tcPr>
            <w:tcW w:w="3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1560" w:type="dxa"/>
            <w:vAlign w:val="bottom"/>
            <w:gridSpan w:val="2"/>
            <w:shd w:val="clear" w:color="auto" w:fill="0563C1"/>
          </w:tcPr>
          <w:p>
            <w:pPr>
              <w:spacing w:after="0" w:line="20" w:lineRule="exact"/>
              <w:rPr>
                <w:sz w:val="1"/>
                <w:szCs w:val="1"/>
                <w:color w:val="auto"/>
              </w:rPr>
            </w:pPr>
          </w:p>
        </w:tc>
        <w:tc>
          <w:tcPr>
            <w:tcW w:w="1140" w:type="dxa"/>
            <w:vAlign w:val="bottom"/>
          </w:tcPr>
          <w:p>
            <w:pPr>
              <w:spacing w:after="0" w:line="20" w:lineRule="exact"/>
              <w:rPr>
                <w:sz w:val="1"/>
                <w:szCs w:val="1"/>
                <w:color w:val="auto"/>
              </w:rPr>
            </w:pPr>
          </w:p>
        </w:tc>
        <w:tc>
          <w:tcPr>
            <w:tcW w:w="1880" w:type="dxa"/>
            <w:vAlign w:val="bottom"/>
            <w:shd w:val="clear" w:color="auto" w:fill="0563C1"/>
          </w:tcPr>
          <w:p>
            <w:pPr>
              <w:spacing w:after="0" w:line="20" w:lineRule="exact"/>
              <w:rPr>
                <w:sz w:val="1"/>
                <w:szCs w:val="1"/>
                <w:color w:val="auto"/>
              </w:rPr>
            </w:pPr>
          </w:p>
        </w:tc>
        <w:tc>
          <w:tcPr>
            <w:tcW w:w="1960" w:type="dxa"/>
            <w:vAlign w:val="bottom"/>
            <w:gridSpan w:val="5"/>
            <w:shd w:val="clear" w:color="auto" w:fill="0563C1"/>
          </w:tcPr>
          <w:p>
            <w:pPr>
              <w:spacing w:after="0" w:line="20" w:lineRule="exact"/>
              <w:rPr>
                <w:sz w:val="1"/>
                <w:szCs w:val="1"/>
                <w:color w:val="auto"/>
              </w:rPr>
            </w:pPr>
          </w:p>
        </w:tc>
        <w:tc>
          <w:tcPr>
            <w:tcW w:w="2260" w:type="dxa"/>
            <w:vAlign w:val="bottom"/>
            <w:gridSpan w:val="9"/>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6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63"/>
        </w:trPr>
        <w:tc>
          <w:tcPr>
            <w:tcW w:w="100" w:type="dxa"/>
            <w:vAlign w:val="bottom"/>
          </w:tcPr>
          <w:p>
            <w:pPr>
              <w:spacing w:after="0"/>
              <w:rPr>
                <w:sz w:val="22"/>
                <w:szCs w:val="22"/>
                <w:color w:val="auto"/>
              </w:rPr>
            </w:pPr>
          </w:p>
        </w:tc>
        <w:tc>
          <w:tcPr>
            <w:tcW w:w="4580" w:type="dxa"/>
            <w:vAlign w:val="bottom"/>
            <w:gridSpan w:val="4"/>
          </w:tcPr>
          <w:p>
            <w:pPr xmlns:w="http://schemas.openxmlformats.org/wordprocessingml/2006/main">
              <w:ind w:left="120"/>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r>
          </w:p>
        </w:tc>
        <w:tc>
          <w:tcPr>
            <w:tcW w:w="4220" w:type="dxa"/>
            <w:vAlign w:val="bottom"/>
            <w:gridSpan w:val="14"/>
          </w:tcPr>
          <w:p>
            <w:pPr xmlns:w="http://schemas.openxmlformats.org/wordprocessingml/2006/main">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Επιτροπή Κεφαλαιαγοράς ΗΠΑ</w:t>
            </w:r>
          </w:p>
        </w:tc>
        <w:tc>
          <w:tcPr>
            <w:tcW w:w="100" w:type="dxa"/>
            <w:vAlign w:val="bottom"/>
          </w:tcPr>
          <w:p>
            <w:pPr>
              <w:spacing w:after="0"/>
              <w:rPr>
                <w:sz w:val="22"/>
                <w:szCs w:val="22"/>
                <w:color w:val="auto"/>
              </w:rPr>
            </w:pPr>
          </w:p>
        </w:tc>
        <w:tc>
          <w:tcPr>
            <w:tcW w:w="1060" w:type="dxa"/>
            <w:vAlign w:val="bottom"/>
          </w:tcPr>
          <w:p>
            <w:pPr>
              <w:spacing w:after="0"/>
              <w:rPr>
                <w:sz w:val="22"/>
                <w:szCs w:val="22"/>
                <w:color w:val="auto"/>
              </w:rPr>
            </w:pPr>
          </w:p>
        </w:tc>
        <w:tc>
          <w:tcPr>
            <w:tcW w:w="360" w:type="dxa"/>
            <w:vAlign w:val="bottom"/>
          </w:tcPr>
          <w:p>
            <w:pPr>
              <w:spacing w:after="0"/>
              <w:rPr>
                <w:sz w:val="22"/>
                <w:szCs w:val="22"/>
                <w:color w:val="auto"/>
              </w:rPr>
            </w:pPr>
          </w:p>
        </w:tc>
        <w:tc>
          <w:tcPr>
            <w:tcW w:w="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4580" w:type="dxa"/>
            <w:vAlign w:val="bottom"/>
            <w:gridSpan w:val="4"/>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r>
          </w:p>
        </w:tc>
        <w:tc>
          <w:tcPr>
            <w:tcW w:w="4220" w:type="dxa"/>
            <w:vAlign w:val="bottom"/>
            <w:gridSpan w:val="1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tc>
        <w:tc>
          <w:tcPr>
            <w:tcW w:w="1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4580" w:type="dxa"/>
            <w:vAlign w:val="bottom"/>
            <w:gridSpan w:val="4"/>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2160" w:type="dxa"/>
            <w:vAlign w:val="bottom"/>
            <w:gridSpan w:val="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c>
          <w:tcPr>
            <w:tcW w:w="220" w:type="dxa"/>
            <w:vAlign w:val="bottom"/>
          </w:tcPr>
          <w:p>
            <w:pPr>
              <w:spacing w:after="0"/>
              <w:rPr>
                <w:sz w:val="23"/>
                <w:szCs w:val="23"/>
                <w:color w:val="auto"/>
              </w:rPr>
            </w:pPr>
          </w:p>
        </w:tc>
        <w:tc>
          <w:tcPr>
            <w:tcW w:w="320" w:type="dxa"/>
            <w:vAlign w:val="bottom"/>
          </w:tcPr>
          <w:p>
            <w:pPr>
              <w:spacing w:after="0"/>
              <w:rPr>
                <w:sz w:val="23"/>
                <w:szCs w:val="23"/>
                <w:color w:val="auto"/>
              </w:rPr>
            </w:pPr>
          </w:p>
        </w:tc>
        <w:tc>
          <w:tcPr>
            <w:tcW w:w="2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280" w:type="dxa"/>
            <w:vAlign w:val="bottom"/>
          </w:tcPr>
          <w:p>
            <w:pPr>
              <w:spacing w:after="0"/>
              <w:rPr>
                <w:sz w:val="23"/>
                <w:szCs w:val="23"/>
                <w:color w:val="auto"/>
              </w:rPr>
            </w:pPr>
          </w:p>
        </w:tc>
        <w:tc>
          <w:tcPr>
            <w:tcW w:w="120" w:type="dxa"/>
            <w:vAlign w:val="bottom"/>
          </w:tcPr>
          <w:p>
            <w:pPr>
              <w:spacing w:after="0"/>
              <w:rPr>
                <w:sz w:val="23"/>
                <w:szCs w:val="23"/>
                <w:color w:val="auto"/>
              </w:rPr>
            </w:pPr>
          </w:p>
        </w:tc>
        <w:tc>
          <w:tcPr>
            <w:tcW w:w="100" w:type="dxa"/>
            <w:vAlign w:val="bottom"/>
          </w:tcPr>
          <w:p>
            <w:pPr>
              <w:spacing w:after="0"/>
              <w:rPr>
                <w:sz w:val="23"/>
                <w:szCs w:val="23"/>
                <w:color w:val="auto"/>
              </w:rPr>
            </w:pPr>
          </w:p>
        </w:tc>
        <w:tc>
          <w:tcPr>
            <w:tcW w:w="1060" w:type="dxa"/>
            <w:vAlign w:val="bottom"/>
          </w:tcPr>
          <w:p>
            <w:pPr>
              <w:spacing w:after="0"/>
              <w:rPr>
                <w:sz w:val="23"/>
                <w:szCs w:val="23"/>
                <w:color w:val="auto"/>
              </w:rPr>
            </w:pPr>
          </w:p>
        </w:tc>
        <w:tc>
          <w:tcPr>
            <w:tcW w:w="360" w:type="dxa"/>
            <w:vAlign w:val="bottom"/>
          </w:tcPr>
          <w:p>
            <w:pPr>
              <w:spacing w:after="0"/>
              <w:rPr>
                <w:sz w:val="23"/>
                <w:szCs w:val="23"/>
                <w:color w:val="auto"/>
              </w:rPr>
            </w:pP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69"/>
        </w:trPr>
        <w:tc>
          <w:tcPr>
            <w:tcW w:w="100" w:type="dxa"/>
            <w:vAlign w:val="bottom"/>
          </w:tcPr>
          <w:p>
            <w:pPr>
              <w:spacing w:after="0"/>
              <w:rPr>
                <w:sz w:val="23"/>
                <w:szCs w:val="23"/>
                <w:color w:val="auto"/>
              </w:rPr>
            </w:pPr>
          </w:p>
        </w:tc>
        <w:tc>
          <w:tcPr>
            <w:tcW w:w="4580" w:type="dxa"/>
            <w:vAlign w:val="bottom"/>
            <w:gridSpan w:val="4"/>
          </w:tcPr>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386-4357 Φαξ:</w:t>
            </w:r>
            <w:r>
              <w:rPr xmlns:w="http://schemas.openxmlformats.org/wordprocessingml/2006/main">
                <w:rFonts w:ascii="Calibri" w:cs="Calibri" w:eastAsia="Calibri" w:hAnsi="Calibri"/>
                <w:sz w:val="22"/>
                <w:szCs w:val="22"/>
                <w:color w:val="auto"/>
              </w:rPr>
              <w:t xml:space="preserve"> (86) 397-3290</w:t>
            </w:r>
          </w:p>
        </w:tc>
        <w:tc>
          <w:tcPr>
            <w:tcW w:w="5740" w:type="dxa"/>
            <w:vAlign w:val="bottom"/>
            <w:gridSpan w:val="17"/>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Ουάσινγκτον, DC 20549-0213 Φαξ:</w:t>
            </w:r>
            <w:r>
              <w:rPr xmlns:w="http://schemas.openxmlformats.org/wordprocessingml/2006/main">
                <w:rFonts w:ascii="Calibri" w:cs="Calibri" w:eastAsia="Calibri" w:hAnsi="Calibri"/>
                <w:sz w:val="22"/>
                <w:szCs w:val="22"/>
                <w:color w:val="auto"/>
              </w:rPr>
              <w:t xml:space="preserve"> (202) 772-9295</w:t>
            </w:r>
          </w:p>
        </w:tc>
        <w:tc>
          <w:tcPr>
            <w:tcW w:w="140" w:type="dxa"/>
            <w:vAlign w:val="bottom"/>
          </w:tcPr>
          <w:p>
            <w:pPr>
              <w:spacing w:after="0"/>
              <w:rPr>
                <w:sz w:val="23"/>
                <w:szCs w:val="23"/>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16510</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3pt" to="532.6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60"/>
      </w:cols>
      <w:pgMar w:left="860" w:top="774" w:right="720" w:bottom="83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6ABCEB7"/>
    <w:multiLevelType w:val="hybridMultilevel"/>
    <w:lvl w:ilvl="0">
      <w:lvlJc w:val="left"/>
      <w:lvlText w:val="·"/>
      <w:numFmt w:val="bullet"/>
      <w:start w:val="1"/>
    </w:lvl>
  </w:abstractNum>
  <w:abstractNum w:abstractNumId="1">
    <w:nsid w:val="1995BAB9"/>
    <w:multiLevelType w:val="hybridMultilevel"/>
    <w:lvl w:ilvl="0">
      <w:lvlJc w:val="left"/>
      <w:lvlText w:val="·"/>
      <w:numFmt w:val="bullet"/>
      <w:start w:val="1"/>
    </w:lvl>
  </w:abstractNum>
  <w:abstractNum w:abstractNumId="2">
    <w:nsid w:val="4AB9ED57"/>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2024-05-20T14:34:18Z</dcterms:created>
  <dcterms:modified xsi:type="dcterms:W3CDTF">2024-05-20T14:34:18Z</dcterms:modified>
</cp:coreProperties>
</file>